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20A7A" w:rsidRPr="00881707" w:rsidRDefault="00632C2C" w:rsidP="00920A7A">
      <w:pPr>
        <w:rPr>
          <w:sz w:val="24"/>
          <w:szCs w:val="24"/>
        </w:rPr>
      </w:pPr>
      <w:bookmarkStart w:id="0" w:name="_GoBack"/>
      <w:bookmarkEnd w:id="0"/>
      <w:r>
        <w:rPr>
          <w:noProof/>
        </w:rPr>
        <w:drawing>
          <wp:anchor distT="0" distB="0" distL="114300" distR="114300" simplePos="0" relativeHeight="251629568" behindDoc="0" locked="0" layoutInCell="1" allowOverlap="1">
            <wp:simplePos x="0" y="0"/>
            <wp:positionH relativeFrom="column">
              <wp:posOffset>3927851</wp:posOffset>
            </wp:positionH>
            <wp:positionV relativeFrom="paragraph">
              <wp:posOffset>544</wp:posOffset>
            </wp:positionV>
            <wp:extent cx="821055" cy="690245"/>
            <wp:effectExtent l="0" t="0" r="4445" b="0"/>
            <wp:wrapTight wrapText="bothSides">
              <wp:wrapPolygon edited="0">
                <wp:start x="0" y="0"/>
                <wp:lineTo x="0" y="21063"/>
                <wp:lineTo x="21383" y="21063"/>
                <wp:lineTo x="21383" y="0"/>
                <wp:lineTo x="0" y="0"/>
              </wp:wrapPolygon>
            </wp:wrapTight>
            <wp:docPr id="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1055"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24F">
        <w:rPr>
          <w:noProof/>
        </w:rPr>
        <w:drawing>
          <wp:anchor distT="0" distB="0" distL="114300" distR="114300" simplePos="0" relativeHeight="251632640" behindDoc="0" locked="0" layoutInCell="1" allowOverlap="1">
            <wp:simplePos x="0" y="0"/>
            <wp:positionH relativeFrom="column">
              <wp:posOffset>7960153</wp:posOffset>
            </wp:positionH>
            <wp:positionV relativeFrom="paragraph">
              <wp:posOffset>123663</wp:posOffset>
            </wp:positionV>
            <wp:extent cx="397510" cy="400685"/>
            <wp:effectExtent l="0" t="0" r="0" b="0"/>
            <wp:wrapTight wrapText="bothSides">
              <wp:wrapPolygon edited="0">
                <wp:start x="0" y="0"/>
                <wp:lineTo x="0" y="21223"/>
                <wp:lineTo x="20703" y="21223"/>
                <wp:lineTo x="20703" y="0"/>
                <wp:lineTo x="0" y="0"/>
              </wp:wrapPolygon>
            </wp:wrapTight>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7510" cy="40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AE3800">
        <w:rPr>
          <w:noProof/>
        </w:rPr>
        <w:drawing>
          <wp:anchor distT="0" distB="0" distL="114300" distR="114300" simplePos="0" relativeHeight="251624448" behindDoc="0" locked="0" layoutInCell="1" allowOverlap="1">
            <wp:simplePos x="0" y="0"/>
            <wp:positionH relativeFrom="column">
              <wp:posOffset>146050</wp:posOffset>
            </wp:positionH>
            <wp:positionV relativeFrom="paragraph">
              <wp:posOffset>71755</wp:posOffset>
            </wp:positionV>
            <wp:extent cx="1188720" cy="344170"/>
            <wp:effectExtent l="0" t="0" r="0" b="0"/>
            <wp:wrapTight wrapText="bothSides">
              <wp:wrapPolygon edited="0">
                <wp:start x="1154" y="0"/>
                <wp:lineTo x="0" y="5579"/>
                <wp:lineTo x="0" y="15941"/>
                <wp:lineTo x="231" y="20723"/>
                <wp:lineTo x="14538" y="20723"/>
                <wp:lineTo x="18692" y="17535"/>
                <wp:lineTo x="21462" y="12753"/>
                <wp:lineTo x="21462" y="3188"/>
                <wp:lineTo x="3923" y="0"/>
                <wp:lineTo x="1154" y="0"/>
              </wp:wrapPolygon>
            </wp:wrapTight>
            <wp:docPr id="10"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8720" cy="34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1839BC">
        <w:rPr>
          <w:sz w:val="24"/>
          <w:szCs w:val="24"/>
        </w:rPr>
        <w:t xml:space="preserve"> </w:t>
      </w:r>
    </w:p>
    <w:p w:rsidR="00EE5DCA" w:rsidRPr="00166BDF" w:rsidRDefault="00EE5DCA" w:rsidP="00EE5DCA">
      <w:pPr>
        <w:rPr>
          <w:rFonts w:ascii="Cambria" w:hAnsi="Cambria"/>
          <w:sz w:val="20"/>
          <w:szCs w:val="20"/>
        </w:rPr>
      </w:pPr>
    </w:p>
    <w:p w:rsidR="006271A4" w:rsidRPr="006271A4" w:rsidRDefault="006271A4" w:rsidP="006271A4">
      <w:pPr>
        <w:spacing w:line="276" w:lineRule="auto"/>
        <w:rPr>
          <w:rFonts w:cs="Calibri"/>
          <w:sz w:val="20"/>
          <w:szCs w:val="20"/>
        </w:rPr>
      </w:pPr>
      <w:r w:rsidRPr="006271A4">
        <w:rPr>
          <w:rFonts w:cs="Calibri"/>
          <w:noProof/>
        </w:rPr>
        <w:t xml:space="preserve"> </w:t>
      </w:r>
    </w:p>
    <w:p w:rsidR="006271A4" w:rsidRPr="006271A4" w:rsidRDefault="006271A4" w:rsidP="006271A4">
      <w:pPr>
        <w:spacing w:line="276" w:lineRule="auto"/>
        <w:jc w:val="center"/>
        <w:rPr>
          <w:rFonts w:cs="Calibri"/>
          <w:b/>
          <w:sz w:val="28"/>
          <w:szCs w:val="28"/>
        </w:rPr>
      </w:pPr>
    </w:p>
    <w:p w:rsidR="008778EF" w:rsidRPr="00D0563E" w:rsidRDefault="002B5ADB" w:rsidP="00D42CDA">
      <w:pPr>
        <w:spacing w:line="276" w:lineRule="auto"/>
        <w:jc w:val="center"/>
        <w:rPr>
          <w:rFonts w:cs="Calibri"/>
          <w:b/>
          <w:sz w:val="8"/>
          <w:szCs w:val="8"/>
        </w:rPr>
      </w:pPr>
      <w:r>
        <w:rPr>
          <w:rFonts w:cs="Calibri"/>
          <w:noProof/>
          <w:sz w:val="20"/>
          <w:szCs w:val="20"/>
        </w:rPr>
        <w:drawing>
          <wp:anchor distT="0" distB="0" distL="114300" distR="114300" simplePos="0" relativeHeight="251658240" behindDoc="1" locked="0" layoutInCell="1" allowOverlap="1">
            <wp:simplePos x="0" y="0"/>
            <wp:positionH relativeFrom="column">
              <wp:posOffset>5439410</wp:posOffset>
            </wp:positionH>
            <wp:positionV relativeFrom="paragraph">
              <wp:posOffset>76420</wp:posOffset>
            </wp:positionV>
            <wp:extent cx="3406140" cy="2343150"/>
            <wp:effectExtent l="0" t="0" r="0" b="6350"/>
            <wp:wrapTight wrapText="bothSides">
              <wp:wrapPolygon edited="0">
                <wp:start x="0" y="0"/>
                <wp:lineTo x="0" y="21541"/>
                <wp:lineTo x="21503" y="21541"/>
                <wp:lineTo x="21503"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gional Plan 2.0_Group Photo 1.jpg"/>
                    <pic:cNvPicPr/>
                  </pic:nvPicPr>
                  <pic:blipFill>
                    <a:blip r:embed="rId11"/>
                    <a:stretch>
                      <a:fillRect/>
                    </a:stretch>
                  </pic:blipFill>
                  <pic:spPr>
                    <a:xfrm>
                      <a:off x="0" y="0"/>
                      <a:ext cx="3406140" cy="2343150"/>
                    </a:xfrm>
                    <a:prstGeom prst="rect">
                      <a:avLst/>
                    </a:prstGeom>
                  </pic:spPr>
                </pic:pic>
              </a:graphicData>
            </a:graphic>
            <wp14:sizeRelH relativeFrom="page">
              <wp14:pctWidth>0</wp14:pctWidth>
            </wp14:sizeRelH>
            <wp14:sizeRelV relativeFrom="page">
              <wp14:pctHeight>0</wp14:pctHeight>
            </wp14:sizeRelV>
          </wp:anchor>
        </w:drawing>
      </w:r>
    </w:p>
    <w:p w:rsidR="00632C2C" w:rsidRDefault="006271A4" w:rsidP="00632C2C">
      <w:pPr>
        <w:spacing w:line="276" w:lineRule="auto"/>
        <w:rPr>
          <w:rFonts w:cs="Calibri"/>
          <w:b/>
          <w:sz w:val="24"/>
          <w:szCs w:val="24"/>
        </w:rPr>
      </w:pPr>
      <w:r w:rsidRPr="00D42CDA">
        <w:rPr>
          <w:rFonts w:cs="Calibri"/>
          <w:b/>
          <w:sz w:val="24"/>
          <w:szCs w:val="24"/>
        </w:rPr>
        <w:t xml:space="preserve">Coachella Valley </w:t>
      </w:r>
      <w:r w:rsidR="00005010" w:rsidRPr="00D42CDA">
        <w:rPr>
          <w:rFonts w:cs="Calibri"/>
          <w:b/>
          <w:sz w:val="24"/>
          <w:szCs w:val="24"/>
        </w:rPr>
        <w:t xml:space="preserve">Regional Plan </w:t>
      </w:r>
      <w:r w:rsidR="004C0207" w:rsidRPr="00D42CDA">
        <w:rPr>
          <w:rFonts w:cs="Calibri"/>
          <w:b/>
          <w:sz w:val="24"/>
          <w:szCs w:val="24"/>
        </w:rPr>
        <w:t xml:space="preserve">2.0 </w:t>
      </w:r>
      <w:r w:rsidR="00005010" w:rsidRPr="00D42CDA">
        <w:rPr>
          <w:rFonts w:cs="Calibri"/>
          <w:b/>
          <w:sz w:val="24"/>
          <w:szCs w:val="24"/>
        </w:rPr>
        <w:t>College and Career Success</w:t>
      </w:r>
      <w:r w:rsidR="00632C2C">
        <w:rPr>
          <w:rFonts w:cs="Calibri"/>
          <w:b/>
          <w:sz w:val="24"/>
          <w:szCs w:val="24"/>
        </w:rPr>
        <w:t xml:space="preserve"> Framework</w:t>
      </w:r>
    </w:p>
    <w:p w:rsidR="006271A4" w:rsidRPr="00D42CDA" w:rsidRDefault="00B13932" w:rsidP="00632C2C">
      <w:pPr>
        <w:spacing w:line="276" w:lineRule="auto"/>
        <w:rPr>
          <w:rFonts w:cs="Calibri"/>
          <w:b/>
          <w:sz w:val="24"/>
          <w:szCs w:val="24"/>
        </w:rPr>
      </w:pPr>
      <w:r>
        <w:rPr>
          <w:rFonts w:cs="Calibri"/>
          <w:b/>
          <w:sz w:val="24"/>
          <w:szCs w:val="24"/>
        </w:rPr>
        <w:t xml:space="preserve">Working Draft – </w:t>
      </w:r>
      <w:r w:rsidR="00593A3A">
        <w:rPr>
          <w:rFonts w:cs="Calibri"/>
          <w:b/>
          <w:sz w:val="24"/>
          <w:szCs w:val="24"/>
        </w:rPr>
        <w:t>V</w:t>
      </w:r>
      <w:r>
        <w:rPr>
          <w:rFonts w:cs="Calibri"/>
          <w:b/>
          <w:sz w:val="24"/>
          <w:szCs w:val="24"/>
        </w:rPr>
        <w:t>ersion</w:t>
      </w:r>
      <w:r w:rsidR="00593A3A">
        <w:rPr>
          <w:rFonts w:cs="Calibri"/>
          <w:b/>
          <w:sz w:val="24"/>
          <w:szCs w:val="24"/>
        </w:rPr>
        <w:t>.</w:t>
      </w:r>
      <w:r w:rsidR="002B7606">
        <w:rPr>
          <w:rFonts w:cs="Calibri"/>
          <w:b/>
          <w:sz w:val="24"/>
          <w:szCs w:val="24"/>
        </w:rPr>
        <w:t xml:space="preserve"> </w:t>
      </w:r>
      <w:r w:rsidR="00BB40A5">
        <w:rPr>
          <w:rFonts w:cs="Calibri"/>
          <w:b/>
          <w:color w:val="FF0000"/>
          <w:sz w:val="24"/>
          <w:szCs w:val="24"/>
        </w:rPr>
        <w:t>December 4, 2018</w:t>
      </w:r>
    </w:p>
    <w:p w:rsidR="00632C2C" w:rsidRDefault="00632C2C" w:rsidP="008778EF">
      <w:pPr>
        <w:pBdr>
          <w:bottom w:val="single" w:sz="8" w:space="1" w:color="4F81BD"/>
        </w:pBdr>
        <w:spacing w:line="276" w:lineRule="auto"/>
        <w:rPr>
          <w:rFonts w:cs="Calibri"/>
          <w:b/>
          <w:sz w:val="20"/>
          <w:szCs w:val="20"/>
        </w:rPr>
      </w:pPr>
    </w:p>
    <w:p w:rsidR="008778EF" w:rsidRPr="008778EF" w:rsidRDefault="008778EF" w:rsidP="008778EF">
      <w:pPr>
        <w:pBdr>
          <w:bottom w:val="single" w:sz="8" w:space="1" w:color="4F81BD"/>
        </w:pBdr>
        <w:spacing w:line="276" w:lineRule="auto"/>
        <w:rPr>
          <w:rFonts w:cs="Calibri"/>
          <w:b/>
          <w:sz w:val="20"/>
          <w:szCs w:val="20"/>
        </w:rPr>
      </w:pPr>
      <w:r>
        <w:rPr>
          <w:rFonts w:cs="Calibri"/>
          <w:b/>
          <w:sz w:val="20"/>
          <w:szCs w:val="20"/>
        </w:rPr>
        <w:t>Long Term Outcomes:</w:t>
      </w:r>
    </w:p>
    <w:p w:rsidR="008778EF" w:rsidRDefault="008778EF" w:rsidP="008778EF">
      <w:pPr>
        <w:numPr>
          <w:ilvl w:val="0"/>
          <w:numId w:val="36"/>
        </w:numPr>
        <w:spacing w:after="200" w:line="276" w:lineRule="auto"/>
        <w:contextualSpacing/>
        <w:rPr>
          <w:rFonts w:cs="Calibri"/>
          <w:sz w:val="20"/>
          <w:szCs w:val="20"/>
        </w:rPr>
      </w:pPr>
      <w:r>
        <w:rPr>
          <w:rFonts w:cs="Calibri"/>
          <w:sz w:val="20"/>
          <w:szCs w:val="20"/>
        </w:rPr>
        <w:t>Increase  High School Graduation Rates</w:t>
      </w:r>
    </w:p>
    <w:p w:rsidR="008778EF" w:rsidRDefault="008778EF" w:rsidP="008778EF">
      <w:pPr>
        <w:numPr>
          <w:ilvl w:val="0"/>
          <w:numId w:val="36"/>
        </w:numPr>
        <w:spacing w:after="200" w:line="276" w:lineRule="auto"/>
        <w:contextualSpacing/>
        <w:rPr>
          <w:rFonts w:cs="Calibri"/>
          <w:sz w:val="20"/>
          <w:szCs w:val="20"/>
        </w:rPr>
      </w:pPr>
      <w:r>
        <w:rPr>
          <w:rFonts w:cs="Calibri"/>
          <w:sz w:val="20"/>
          <w:szCs w:val="20"/>
        </w:rPr>
        <w:t>Increase  College Readiness</w:t>
      </w:r>
    </w:p>
    <w:p w:rsidR="008778EF" w:rsidRDefault="008778EF" w:rsidP="008778EF">
      <w:pPr>
        <w:numPr>
          <w:ilvl w:val="0"/>
          <w:numId w:val="36"/>
        </w:numPr>
        <w:spacing w:after="200" w:line="276" w:lineRule="auto"/>
        <w:contextualSpacing/>
        <w:rPr>
          <w:rFonts w:cs="Calibri"/>
          <w:sz w:val="20"/>
          <w:szCs w:val="20"/>
        </w:rPr>
      </w:pPr>
      <w:r>
        <w:rPr>
          <w:rFonts w:cs="Calibri"/>
          <w:sz w:val="20"/>
          <w:szCs w:val="20"/>
        </w:rPr>
        <w:t>Increase College/Higher Skills Completion</w:t>
      </w:r>
    </w:p>
    <w:p w:rsidR="008778EF" w:rsidRDefault="008778EF" w:rsidP="008778EF">
      <w:pPr>
        <w:numPr>
          <w:ilvl w:val="0"/>
          <w:numId w:val="36"/>
        </w:numPr>
        <w:spacing w:after="200" w:line="276" w:lineRule="auto"/>
        <w:contextualSpacing/>
        <w:rPr>
          <w:rFonts w:cs="Calibri"/>
          <w:sz w:val="20"/>
          <w:szCs w:val="20"/>
        </w:rPr>
      </w:pPr>
      <w:r>
        <w:rPr>
          <w:rFonts w:cs="Calibri"/>
          <w:sz w:val="20"/>
          <w:szCs w:val="20"/>
        </w:rPr>
        <w:t>Increase Career Readiness</w:t>
      </w:r>
    </w:p>
    <w:p w:rsidR="008778EF" w:rsidRDefault="008778EF" w:rsidP="008778EF">
      <w:pPr>
        <w:numPr>
          <w:ilvl w:val="0"/>
          <w:numId w:val="36"/>
        </w:numPr>
        <w:spacing w:after="200" w:line="276" w:lineRule="auto"/>
        <w:contextualSpacing/>
        <w:rPr>
          <w:rFonts w:cs="Calibri"/>
          <w:sz w:val="20"/>
          <w:szCs w:val="20"/>
        </w:rPr>
      </w:pPr>
      <w:r>
        <w:rPr>
          <w:rFonts w:cs="Calibri"/>
          <w:sz w:val="20"/>
          <w:szCs w:val="20"/>
        </w:rPr>
        <w:t>Place Local Students in Higher Wage Jobs</w:t>
      </w:r>
    </w:p>
    <w:p w:rsidR="007D28A5" w:rsidRPr="00D0563E" w:rsidRDefault="007D28A5" w:rsidP="008778EF">
      <w:pPr>
        <w:spacing w:after="200" w:line="276" w:lineRule="auto"/>
        <w:contextualSpacing/>
        <w:rPr>
          <w:rFonts w:cs="Calibri"/>
          <w:sz w:val="8"/>
          <w:szCs w:val="8"/>
        </w:rPr>
      </w:pPr>
    </w:p>
    <w:p w:rsidR="008778EF" w:rsidRPr="00F6656E" w:rsidRDefault="008778EF" w:rsidP="008778EF">
      <w:pPr>
        <w:pBdr>
          <w:bottom w:val="single" w:sz="8" w:space="1" w:color="4F81BD"/>
        </w:pBdr>
        <w:spacing w:line="276" w:lineRule="auto"/>
        <w:rPr>
          <w:rFonts w:cs="Calibri"/>
          <w:sz w:val="20"/>
          <w:szCs w:val="20"/>
        </w:rPr>
      </w:pPr>
      <w:r>
        <w:rPr>
          <w:rFonts w:cs="Calibri"/>
          <w:b/>
          <w:sz w:val="20"/>
          <w:szCs w:val="20"/>
        </w:rPr>
        <w:t>A 3</w:t>
      </w:r>
      <w:r w:rsidRPr="006271A4">
        <w:rPr>
          <w:rFonts w:cs="Calibri"/>
          <w:b/>
          <w:sz w:val="20"/>
          <w:szCs w:val="20"/>
        </w:rPr>
        <w:t xml:space="preserve">-Year Action </w:t>
      </w:r>
      <w:r>
        <w:rPr>
          <w:rFonts w:cs="Calibri"/>
          <w:b/>
          <w:sz w:val="20"/>
          <w:szCs w:val="20"/>
        </w:rPr>
        <w:t>Framework</w:t>
      </w:r>
      <w:r w:rsidRPr="006271A4">
        <w:rPr>
          <w:rFonts w:cs="Calibri"/>
          <w:b/>
          <w:sz w:val="20"/>
          <w:szCs w:val="20"/>
        </w:rPr>
        <w:t xml:space="preserve"> </w:t>
      </w:r>
      <w:r>
        <w:rPr>
          <w:rFonts w:cs="Calibri"/>
          <w:sz w:val="20"/>
          <w:szCs w:val="20"/>
        </w:rPr>
        <w:t>(builds upon and expands 4-Strand framework used for RP 1.0)</w:t>
      </w:r>
    </w:p>
    <w:p w:rsidR="00AB2AAE" w:rsidRDefault="00AB2AAE" w:rsidP="008778EF">
      <w:pPr>
        <w:spacing w:line="276" w:lineRule="auto"/>
        <w:rPr>
          <w:rFonts w:cs="Calibri"/>
          <w:sz w:val="20"/>
          <w:szCs w:val="20"/>
          <w:u w:val="single"/>
        </w:rPr>
        <w:sectPr w:rsidR="00AB2AAE" w:rsidSect="00632C2C">
          <w:headerReference w:type="even" r:id="rId12"/>
          <w:headerReference w:type="default" r:id="rId13"/>
          <w:footerReference w:type="even" r:id="rId14"/>
          <w:footerReference w:type="default" r:id="rId15"/>
          <w:headerReference w:type="first" r:id="rId16"/>
          <w:footerReference w:type="first" r:id="rId17"/>
          <w:pgSz w:w="15840" w:h="12240" w:orient="landscape" w:code="1"/>
          <w:pgMar w:top="720" w:right="1440" w:bottom="720" w:left="1440" w:header="720" w:footer="144" w:gutter="0"/>
          <w:cols w:space="720"/>
          <w:docGrid w:linePitch="360"/>
        </w:sectPr>
      </w:pPr>
    </w:p>
    <w:p w:rsidR="008778EF" w:rsidRPr="006271A4" w:rsidRDefault="008778EF" w:rsidP="008778EF">
      <w:pPr>
        <w:spacing w:line="276" w:lineRule="auto"/>
        <w:rPr>
          <w:rFonts w:cs="Calibri"/>
          <w:sz w:val="20"/>
          <w:szCs w:val="20"/>
        </w:rPr>
      </w:pPr>
      <w:r w:rsidRPr="006271A4">
        <w:rPr>
          <w:rFonts w:cs="Calibri"/>
          <w:sz w:val="20"/>
          <w:szCs w:val="20"/>
          <w:u w:val="single"/>
        </w:rPr>
        <w:t>Strand 1:</w:t>
      </w:r>
      <w:r w:rsidRPr="006271A4">
        <w:rPr>
          <w:rFonts w:cs="Calibri"/>
          <w:sz w:val="20"/>
          <w:szCs w:val="20"/>
        </w:rPr>
        <w:t xml:space="preserve"> Transforming Teaching and Learning: </w:t>
      </w:r>
      <w:r>
        <w:rPr>
          <w:rFonts w:cs="Calibri"/>
          <w:b/>
          <w:sz w:val="20"/>
          <w:szCs w:val="20"/>
        </w:rPr>
        <w:t xml:space="preserve"> </w:t>
      </w:r>
      <w:r w:rsidRPr="006271A4">
        <w:rPr>
          <w:rFonts w:cs="Calibri"/>
          <w:sz w:val="20"/>
          <w:szCs w:val="20"/>
        </w:rPr>
        <w:t xml:space="preserve"> </w:t>
      </w:r>
      <w:r w:rsidRPr="006271A4">
        <w:rPr>
          <w:rFonts w:cs="Calibri"/>
          <w:sz w:val="20"/>
          <w:szCs w:val="20"/>
        </w:rPr>
        <w:tab/>
      </w:r>
      <w:r w:rsidR="008C4B04">
        <w:rPr>
          <w:rFonts w:cs="Calibri"/>
          <w:sz w:val="20"/>
          <w:szCs w:val="20"/>
        </w:rPr>
        <w:tab/>
      </w:r>
      <w:r w:rsidRPr="004C0207">
        <w:rPr>
          <w:rFonts w:cs="Calibri"/>
          <w:sz w:val="20"/>
          <w:szCs w:val="20"/>
          <w:u w:val="single"/>
        </w:rPr>
        <w:t>Strand 4</w:t>
      </w:r>
      <w:r>
        <w:rPr>
          <w:rFonts w:cs="Calibri"/>
          <w:sz w:val="20"/>
          <w:szCs w:val="20"/>
        </w:rPr>
        <w:t>: Expanding College Access</w:t>
      </w:r>
    </w:p>
    <w:p w:rsidR="008778EF" w:rsidRDefault="008778EF" w:rsidP="008778EF">
      <w:pPr>
        <w:spacing w:line="276" w:lineRule="auto"/>
        <w:rPr>
          <w:rFonts w:cs="Calibri"/>
          <w:sz w:val="20"/>
          <w:szCs w:val="20"/>
          <w:u w:val="single"/>
        </w:rPr>
      </w:pPr>
      <w:r w:rsidRPr="006271A4">
        <w:rPr>
          <w:rFonts w:cs="Calibri"/>
          <w:sz w:val="20"/>
          <w:szCs w:val="20"/>
          <w:u w:val="single"/>
        </w:rPr>
        <w:t>Strand 2:</w:t>
      </w:r>
      <w:r w:rsidRPr="006271A4">
        <w:rPr>
          <w:rFonts w:cs="Calibri"/>
          <w:sz w:val="20"/>
          <w:szCs w:val="20"/>
        </w:rPr>
        <w:t xml:space="preserve"> Transforming </w:t>
      </w:r>
      <w:r>
        <w:rPr>
          <w:rFonts w:cs="Calibri"/>
          <w:sz w:val="20"/>
          <w:szCs w:val="20"/>
        </w:rPr>
        <w:t>the K-16 School Experience</w:t>
      </w:r>
      <w:r w:rsidRPr="006271A4">
        <w:rPr>
          <w:rFonts w:cs="Calibri"/>
          <w:sz w:val="20"/>
          <w:szCs w:val="20"/>
        </w:rPr>
        <w:t xml:space="preserve"> </w:t>
      </w:r>
      <w:r>
        <w:rPr>
          <w:rFonts w:cs="Calibri"/>
          <w:b/>
          <w:sz w:val="20"/>
          <w:szCs w:val="20"/>
        </w:rPr>
        <w:t xml:space="preserve"> </w:t>
      </w:r>
      <w:r w:rsidRPr="006271A4">
        <w:rPr>
          <w:rFonts w:cs="Calibri"/>
          <w:sz w:val="20"/>
          <w:szCs w:val="20"/>
        </w:rPr>
        <w:t xml:space="preserve"> </w:t>
      </w:r>
      <w:r>
        <w:rPr>
          <w:rFonts w:cs="Calibri"/>
          <w:sz w:val="20"/>
          <w:szCs w:val="20"/>
        </w:rPr>
        <w:tab/>
      </w:r>
      <w:r w:rsidR="008C4B04">
        <w:rPr>
          <w:rFonts w:cs="Calibri"/>
          <w:sz w:val="20"/>
          <w:szCs w:val="20"/>
        </w:rPr>
        <w:tab/>
      </w:r>
      <w:r w:rsidRPr="004C0207">
        <w:rPr>
          <w:rFonts w:cs="Calibri"/>
          <w:sz w:val="20"/>
          <w:szCs w:val="20"/>
          <w:u w:val="single"/>
        </w:rPr>
        <w:t>Strand 5</w:t>
      </w:r>
      <w:r>
        <w:rPr>
          <w:rFonts w:cs="Calibri"/>
          <w:sz w:val="20"/>
          <w:szCs w:val="20"/>
        </w:rPr>
        <w:t xml:space="preserve">: Securing a Financial Path </w:t>
      </w:r>
    </w:p>
    <w:p w:rsidR="008778EF" w:rsidRPr="006271A4" w:rsidRDefault="008778EF" w:rsidP="008778EF">
      <w:pPr>
        <w:spacing w:line="276" w:lineRule="auto"/>
        <w:rPr>
          <w:rFonts w:cs="Calibri"/>
          <w:b/>
          <w:sz w:val="20"/>
          <w:szCs w:val="20"/>
        </w:rPr>
      </w:pPr>
      <w:r w:rsidRPr="006271A4">
        <w:rPr>
          <w:rFonts w:cs="Calibri"/>
          <w:sz w:val="20"/>
          <w:szCs w:val="20"/>
          <w:u w:val="single"/>
        </w:rPr>
        <w:t>Strand 3:</w:t>
      </w:r>
      <w:r w:rsidRPr="006271A4">
        <w:rPr>
          <w:rFonts w:cs="Calibri"/>
          <w:sz w:val="20"/>
          <w:szCs w:val="20"/>
        </w:rPr>
        <w:t xml:space="preserve"> </w:t>
      </w:r>
      <w:r>
        <w:rPr>
          <w:rFonts w:cs="Calibri"/>
          <w:sz w:val="20"/>
          <w:szCs w:val="20"/>
        </w:rPr>
        <w:t xml:space="preserve">Transforming </w:t>
      </w:r>
      <w:r w:rsidRPr="006271A4">
        <w:rPr>
          <w:rFonts w:cs="Calibri"/>
          <w:sz w:val="20"/>
          <w:szCs w:val="20"/>
        </w:rPr>
        <w:t>Business and Civic Engage</w:t>
      </w:r>
      <w:r w:rsidR="008C4B04">
        <w:rPr>
          <w:rFonts w:cs="Calibri"/>
          <w:sz w:val="20"/>
          <w:szCs w:val="20"/>
        </w:rPr>
        <w:t>ment</w:t>
      </w:r>
      <w:r w:rsidRPr="006271A4">
        <w:rPr>
          <w:rFonts w:cs="Calibri"/>
          <w:sz w:val="20"/>
          <w:szCs w:val="20"/>
        </w:rPr>
        <w:t xml:space="preserve">  </w:t>
      </w:r>
      <w:r w:rsidR="008C4B04">
        <w:rPr>
          <w:rFonts w:cs="Calibri"/>
          <w:sz w:val="20"/>
          <w:szCs w:val="20"/>
        </w:rPr>
        <w:tab/>
      </w:r>
      <w:r>
        <w:rPr>
          <w:rFonts w:cs="Calibri"/>
          <w:sz w:val="20"/>
          <w:szCs w:val="20"/>
          <w:u w:val="single"/>
        </w:rPr>
        <w:t>Strand 6</w:t>
      </w:r>
      <w:r w:rsidRPr="006271A4">
        <w:rPr>
          <w:rFonts w:cs="Calibri"/>
          <w:sz w:val="20"/>
          <w:szCs w:val="20"/>
          <w:u w:val="single"/>
        </w:rPr>
        <w:t>:</w:t>
      </w:r>
      <w:r w:rsidRPr="006271A4">
        <w:rPr>
          <w:rFonts w:cs="Calibri"/>
          <w:sz w:val="20"/>
          <w:szCs w:val="20"/>
        </w:rPr>
        <w:t xml:space="preserve"> </w:t>
      </w:r>
      <w:r>
        <w:rPr>
          <w:rFonts w:cs="Calibri"/>
          <w:sz w:val="20"/>
          <w:szCs w:val="20"/>
        </w:rPr>
        <w:t>Increasing College Completion</w:t>
      </w:r>
      <w:r w:rsidRPr="006271A4">
        <w:rPr>
          <w:rFonts w:cs="Calibri"/>
          <w:sz w:val="20"/>
          <w:szCs w:val="20"/>
        </w:rPr>
        <w:t xml:space="preserve"> </w:t>
      </w:r>
      <w:r>
        <w:rPr>
          <w:rFonts w:cs="Calibri"/>
          <w:b/>
          <w:sz w:val="20"/>
          <w:szCs w:val="20"/>
        </w:rPr>
        <w:t xml:space="preserve"> </w:t>
      </w:r>
    </w:p>
    <w:p w:rsidR="00D0563E" w:rsidRDefault="00D0563E" w:rsidP="002B5ADB">
      <w:pPr>
        <w:rPr>
          <w:rFonts w:cs="Calibri"/>
          <w:sz w:val="8"/>
          <w:szCs w:val="8"/>
        </w:rPr>
      </w:pPr>
    </w:p>
    <w:p w:rsidR="002B5ADB" w:rsidRDefault="002B5ADB" w:rsidP="002B5ADB">
      <w:pPr>
        <w:rPr>
          <w:rFonts w:cs="Calibri"/>
          <w:sz w:val="8"/>
          <w:szCs w:val="8"/>
        </w:rPr>
      </w:pPr>
    </w:p>
    <w:p w:rsidR="002B5ADB" w:rsidRPr="006271A4" w:rsidRDefault="002B5ADB" w:rsidP="002B5ADB">
      <w:pPr>
        <w:pBdr>
          <w:bottom w:val="single" w:sz="8" w:space="1" w:color="1F497D"/>
        </w:pBdr>
        <w:spacing w:line="276" w:lineRule="auto"/>
        <w:rPr>
          <w:rFonts w:cs="Calibri"/>
          <w:sz w:val="20"/>
          <w:szCs w:val="20"/>
        </w:rPr>
      </w:pPr>
      <w:r>
        <w:rPr>
          <w:rFonts w:cs="Calibri"/>
          <w:b/>
          <w:sz w:val="20"/>
          <w:szCs w:val="20"/>
        </w:rPr>
        <w:t>Regional Plan 2.0</w:t>
      </w:r>
    </w:p>
    <w:p w:rsidR="002B5ADB" w:rsidRDefault="002B5ADB" w:rsidP="002B5ADB">
      <w:pPr>
        <w:spacing w:line="276" w:lineRule="auto"/>
        <w:rPr>
          <w:rFonts w:cs="Calibri"/>
          <w:sz w:val="20"/>
          <w:szCs w:val="20"/>
        </w:rPr>
      </w:pPr>
      <w:r>
        <w:rPr>
          <w:rFonts w:cs="Calibri"/>
          <w:sz w:val="20"/>
          <w:szCs w:val="20"/>
        </w:rPr>
        <w:t>In April 2017, a Design Team comprised of representatives of all three K-12 districts, COD, CSUSB, UCR and business began work, with support from Ford Next Generation Learning (Ford NGL) and Alignment USA, to vision and design a framework for “Regional Plan 2.0” – the renewal of the original Coachella Valley Regional Plan for College and Career Success written and adopted in 2012. The team agreed upon a six strand framework, building upon accomplishments achieved through the original plan.</w:t>
      </w:r>
    </w:p>
    <w:p w:rsidR="002B5ADB" w:rsidRPr="00D0563E" w:rsidRDefault="002B5ADB" w:rsidP="002B5ADB">
      <w:pPr>
        <w:spacing w:line="276" w:lineRule="auto"/>
        <w:rPr>
          <w:rFonts w:cs="Calibri"/>
          <w:sz w:val="8"/>
          <w:szCs w:val="8"/>
        </w:rPr>
      </w:pPr>
    </w:p>
    <w:p w:rsidR="002B5ADB" w:rsidRDefault="002B5ADB" w:rsidP="002B5ADB">
      <w:pPr>
        <w:spacing w:line="276" w:lineRule="auto"/>
        <w:rPr>
          <w:rFonts w:cs="Calibri"/>
          <w:sz w:val="20"/>
          <w:szCs w:val="20"/>
        </w:rPr>
      </w:pPr>
      <w:r>
        <w:rPr>
          <w:rFonts w:cs="Calibri"/>
          <w:sz w:val="20"/>
          <w:szCs w:val="20"/>
        </w:rPr>
        <w:t>In September 2017, seventy stakeholders representing K-20 education, foundations, philanthropy, business, government</w:t>
      </w:r>
      <w:r w:rsidR="002C3EC3">
        <w:rPr>
          <w:rFonts w:cs="Calibri"/>
          <w:sz w:val="20"/>
          <w:szCs w:val="20"/>
        </w:rPr>
        <w:t>, nonprofits</w:t>
      </w:r>
      <w:r>
        <w:rPr>
          <w:rFonts w:cs="Calibri"/>
          <w:sz w:val="20"/>
          <w:szCs w:val="20"/>
        </w:rPr>
        <w:t xml:space="preserve"> and students, gathered to begin writing Regional Plan 2.0. Four Strand Writing Teams were formed and an initial draft of the plan sections were written between October 2017 and May 2018. A draft was shared with the Regional Plan Oversight Committee for an initial review and suggestions for refinement and next steps on May 24, 2018. That plan was then shared with each of the existing Alignment Teams for their review and input. </w:t>
      </w:r>
    </w:p>
    <w:p w:rsidR="002B5ADB" w:rsidRPr="00D0563E" w:rsidRDefault="002B5ADB" w:rsidP="002B5ADB">
      <w:pPr>
        <w:spacing w:line="276" w:lineRule="auto"/>
        <w:rPr>
          <w:rFonts w:cs="Calibri"/>
          <w:sz w:val="8"/>
          <w:szCs w:val="8"/>
        </w:rPr>
      </w:pPr>
    </w:p>
    <w:p w:rsidR="002B5ADB" w:rsidRPr="006271A4" w:rsidRDefault="002C3EC3" w:rsidP="002B5ADB">
      <w:pPr>
        <w:pBdr>
          <w:bottom w:val="single" w:sz="8" w:space="1" w:color="1F497D"/>
        </w:pBdr>
        <w:spacing w:line="276" w:lineRule="auto"/>
        <w:rPr>
          <w:rFonts w:cs="Calibri"/>
          <w:sz w:val="20"/>
          <w:szCs w:val="20"/>
        </w:rPr>
      </w:pPr>
      <w:r>
        <w:rPr>
          <w:rFonts w:cs="Calibri"/>
          <w:b/>
          <w:sz w:val="20"/>
          <w:szCs w:val="20"/>
        </w:rPr>
        <w:t xml:space="preserve">Career and College: </w:t>
      </w:r>
      <w:r w:rsidR="002B5ADB" w:rsidRPr="006271A4">
        <w:rPr>
          <w:rFonts w:cs="Calibri"/>
          <w:b/>
          <w:sz w:val="20"/>
          <w:szCs w:val="20"/>
        </w:rPr>
        <w:t>The Linked Learning Approach</w:t>
      </w:r>
      <w:r w:rsidR="002B5ADB">
        <w:rPr>
          <w:rFonts w:cs="Calibri"/>
          <w:b/>
          <w:sz w:val="20"/>
          <w:szCs w:val="20"/>
        </w:rPr>
        <w:t xml:space="preserve"> and College Success</w:t>
      </w:r>
    </w:p>
    <w:p w:rsidR="002B5ADB" w:rsidRDefault="002C3EC3" w:rsidP="002B5ADB">
      <w:pPr>
        <w:spacing w:line="276" w:lineRule="auto"/>
        <w:rPr>
          <w:rFonts w:cs="Calibri"/>
          <w:sz w:val="20"/>
          <w:szCs w:val="20"/>
        </w:rPr>
      </w:pPr>
      <w:r>
        <w:rPr>
          <w:rFonts w:cs="Calibri"/>
          <w:sz w:val="20"/>
          <w:szCs w:val="20"/>
        </w:rPr>
        <w:t>RP 2.0 includes a specific focus on student success across college and career, including emphasis on financial aid capture, regional aligned scholarship giving and an emerging college compact. There is also a focus on rigor and relevance, which links student learning to the world of work. T</w:t>
      </w:r>
      <w:r w:rsidR="002B5ADB">
        <w:rPr>
          <w:rFonts w:cs="Calibri"/>
          <w:sz w:val="20"/>
          <w:szCs w:val="20"/>
        </w:rPr>
        <w:t xml:space="preserve">he Linked Learning approach transforms students’ high school experience bringing together strong academics, demanding technical education, and real-world experience that helps students gain an advantage in high school, postsecondary education, and careers. In the Coachella Valley, Linked Learning is delivered through the career academy model. Linked Learning students follow industry-themed pathways in a wide range of fields, and these pathways prepare high school students for career and a full range of post-secondary options, including 2- or 4-year college or university, an apprenticeship, the military, and formal employment training. </w:t>
      </w:r>
    </w:p>
    <w:p w:rsidR="002B5ADB" w:rsidRPr="004627C8" w:rsidRDefault="002B5ADB" w:rsidP="002B5ADB">
      <w:pPr>
        <w:rPr>
          <w:rFonts w:cs="Calibri"/>
          <w:sz w:val="20"/>
          <w:szCs w:val="20"/>
        </w:rPr>
        <w:sectPr w:rsidR="002B5ADB" w:rsidRPr="004627C8" w:rsidSect="00632C2C">
          <w:type w:val="continuous"/>
          <w:pgSz w:w="15840" w:h="12240" w:orient="landscape" w:code="1"/>
          <w:pgMar w:top="720" w:right="1440" w:bottom="720" w:left="1440" w:header="720" w:footer="144" w:gutter="0"/>
          <w:cols w:space="720"/>
          <w:docGrid w:linePitch="360"/>
        </w:sectPr>
      </w:pPr>
    </w:p>
    <w:tbl>
      <w:tblPr>
        <w:tblW w:w="14400" w:type="dxa"/>
        <w:tblInd w:w="25" w:type="dxa"/>
        <w:tblBorders>
          <w:top w:val="single" w:sz="8" w:space="0" w:color="4F81BD"/>
          <w:left w:val="single" w:sz="8" w:space="0" w:color="4F81BD"/>
          <w:bottom w:val="single" w:sz="8" w:space="0" w:color="4F81BD"/>
          <w:right w:val="single" w:sz="8" w:space="0" w:color="4F81BD"/>
        </w:tblBorders>
        <w:tblCellMar>
          <w:left w:w="115" w:type="dxa"/>
          <w:right w:w="115" w:type="dxa"/>
        </w:tblCellMar>
        <w:tblLook w:val="04A0" w:firstRow="1" w:lastRow="0" w:firstColumn="1" w:lastColumn="0" w:noHBand="0" w:noVBand="1"/>
      </w:tblPr>
      <w:tblGrid>
        <w:gridCol w:w="2441"/>
        <w:gridCol w:w="4219"/>
        <w:gridCol w:w="5850"/>
        <w:gridCol w:w="1890"/>
      </w:tblGrid>
      <w:tr w:rsidR="00632C2C" w:rsidRPr="006271A4" w:rsidTr="00F22CB6">
        <w:trPr>
          <w:trHeight w:val="68"/>
          <w:tblHeader/>
        </w:trPr>
        <w:tc>
          <w:tcPr>
            <w:tcW w:w="2441" w:type="dxa"/>
            <w:tcBorders>
              <w:bottom w:val="single" w:sz="8" w:space="0" w:color="4F81BD"/>
              <w:right w:val="single" w:sz="8" w:space="0" w:color="4F81BD"/>
            </w:tcBorders>
            <w:shd w:val="clear" w:color="auto" w:fill="4F81BD"/>
          </w:tcPr>
          <w:p w:rsidR="00A6024F" w:rsidRPr="00166BDF" w:rsidRDefault="00A6024F" w:rsidP="00166BDF">
            <w:pPr>
              <w:spacing w:line="276" w:lineRule="auto"/>
              <w:rPr>
                <w:rFonts w:cs="Calibri"/>
                <w:b/>
                <w:bCs/>
                <w:color w:val="FFFFFF"/>
                <w:sz w:val="20"/>
                <w:szCs w:val="20"/>
              </w:rPr>
            </w:pPr>
            <w:r>
              <w:rPr>
                <w:rFonts w:cs="Calibri"/>
                <w:b/>
                <w:bCs/>
                <w:color w:val="FFFFFF"/>
                <w:sz w:val="20"/>
                <w:szCs w:val="20"/>
              </w:rPr>
              <w:lastRenderedPageBreak/>
              <w:t>R</w:t>
            </w:r>
            <w:r w:rsidRPr="00166BDF">
              <w:rPr>
                <w:rFonts w:cs="Calibri"/>
                <w:b/>
                <w:bCs/>
                <w:color w:val="FFFFFF"/>
                <w:sz w:val="20"/>
                <w:szCs w:val="20"/>
              </w:rPr>
              <w:t>P 2.0 Strand</w:t>
            </w:r>
          </w:p>
        </w:tc>
        <w:tc>
          <w:tcPr>
            <w:tcW w:w="4219" w:type="dxa"/>
            <w:tcBorders>
              <w:top w:val="single" w:sz="8" w:space="0" w:color="4F81BD"/>
              <w:left w:val="single" w:sz="8" w:space="0" w:color="4F81BD"/>
              <w:bottom w:val="single" w:sz="8" w:space="0" w:color="4F81BD"/>
              <w:right w:val="single" w:sz="8" w:space="0" w:color="4F81BD"/>
            </w:tcBorders>
            <w:shd w:val="clear" w:color="auto" w:fill="99CC00"/>
          </w:tcPr>
          <w:p w:rsidR="00A6024F" w:rsidRPr="00166BDF" w:rsidRDefault="00A6024F" w:rsidP="00166BDF">
            <w:pPr>
              <w:tabs>
                <w:tab w:val="left" w:pos="291"/>
                <w:tab w:val="center" w:pos="4257"/>
              </w:tabs>
              <w:spacing w:line="276" w:lineRule="auto"/>
              <w:jc w:val="center"/>
              <w:rPr>
                <w:rFonts w:cs="Calibri"/>
                <w:b/>
                <w:bCs/>
                <w:color w:val="FFFFFF"/>
                <w:sz w:val="20"/>
                <w:szCs w:val="20"/>
              </w:rPr>
            </w:pPr>
            <w:r w:rsidRPr="00166BDF">
              <w:rPr>
                <w:rFonts w:cs="Calibri"/>
                <w:b/>
                <w:bCs/>
                <w:color w:val="FFFFFF"/>
                <w:sz w:val="20"/>
                <w:szCs w:val="20"/>
              </w:rPr>
              <w:t>Tactics</w:t>
            </w:r>
          </w:p>
        </w:tc>
        <w:tc>
          <w:tcPr>
            <w:tcW w:w="5850" w:type="dxa"/>
            <w:tcBorders>
              <w:top w:val="single" w:sz="8" w:space="0" w:color="4F81BD"/>
              <w:bottom w:val="single" w:sz="8" w:space="0" w:color="4F81BD"/>
              <w:right w:val="single" w:sz="8" w:space="0" w:color="4F81BD"/>
            </w:tcBorders>
            <w:shd w:val="clear" w:color="auto" w:fill="F79646"/>
          </w:tcPr>
          <w:p w:rsidR="00A6024F" w:rsidRPr="00166BDF" w:rsidRDefault="00A6024F" w:rsidP="00166BDF">
            <w:pPr>
              <w:tabs>
                <w:tab w:val="left" w:pos="291"/>
                <w:tab w:val="center" w:pos="4257"/>
              </w:tabs>
              <w:spacing w:line="276" w:lineRule="auto"/>
              <w:jc w:val="center"/>
              <w:rPr>
                <w:rFonts w:cs="Calibri"/>
                <w:b/>
                <w:bCs/>
                <w:color w:val="FFFFFF"/>
                <w:sz w:val="20"/>
                <w:szCs w:val="20"/>
              </w:rPr>
            </w:pPr>
            <w:r w:rsidRPr="00166BDF">
              <w:rPr>
                <w:rFonts w:cs="Calibri"/>
                <w:b/>
                <w:bCs/>
                <w:color w:val="FFFFFF"/>
                <w:sz w:val="20"/>
                <w:szCs w:val="20"/>
              </w:rPr>
              <w:t>Outputs/Outcomes</w:t>
            </w:r>
          </w:p>
        </w:tc>
        <w:tc>
          <w:tcPr>
            <w:tcW w:w="1890" w:type="dxa"/>
            <w:tcBorders>
              <w:top w:val="single" w:sz="8" w:space="0" w:color="4F81BD"/>
              <w:bottom w:val="single" w:sz="8" w:space="0" w:color="4F81BD"/>
              <w:right w:val="single" w:sz="8" w:space="0" w:color="4F81BD"/>
            </w:tcBorders>
            <w:shd w:val="clear" w:color="auto" w:fill="F79646"/>
          </w:tcPr>
          <w:p w:rsidR="00A6024F" w:rsidRPr="00166BDF" w:rsidRDefault="00A6024F" w:rsidP="00166BDF">
            <w:pPr>
              <w:tabs>
                <w:tab w:val="left" w:pos="291"/>
                <w:tab w:val="center" w:pos="4257"/>
              </w:tabs>
              <w:spacing w:line="276" w:lineRule="auto"/>
              <w:jc w:val="center"/>
              <w:rPr>
                <w:rFonts w:eastAsia="MS Mincho" w:cs="Calibri"/>
                <w:b/>
                <w:bCs/>
                <w:color w:val="FFFFFF"/>
                <w:sz w:val="20"/>
                <w:szCs w:val="20"/>
              </w:rPr>
            </w:pPr>
            <w:r w:rsidRPr="00166BDF">
              <w:rPr>
                <w:rFonts w:eastAsia="MS Mincho" w:cs="Calibri"/>
                <w:b/>
                <w:bCs/>
                <w:color w:val="FFFFFF"/>
                <w:sz w:val="20"/>
                <w:szCs w:val="20"/>
              </w:rPr>
              <w:t>Suggested A-Team</w:t>
            </w:r>
          </w:p>
        </w:tc>
      </w:tr>
      <w:tr w:rsidR="00632C2C" w:rsidRPr="006271A4" w:rsidTr="00F22CB6">
        <w:trPr>
          <w:trHeight w:val="59"/>
        </w:trPr>
        <w:tc>
          <w:tcPr>
            <w:tcW w:w="2441" w:type="dxa"/>
            <w:vMerge w:val="restart"/>
            <w:tcBorders>
              <w:top w:val="single" w:sz="8" w:space="0" w:color="4F81BD"/>
              <w:left w:val="single" w:sz="8" w:space="0" w:color="4F81BD"/>
              <w:bottom w:val="single" w:sz="8" w:space="0" w:color="4F81BD"/>
              <w:right w:val="single" w:sz="8" w:space="0" w:color="1F497D"/>
            </w:tcBorders>
            <w:shd w:val="clear" w:color="auto" w:fill="C6D9F1"/>
          </w:tcPr>
          <w:p w:rsidR="00A6024F" w:rsidRPr="008778EF" w:rsidRDefault="00A6024F" w:rsidP="00166BDF">
            <w:pPr>
              <w:spacing w:line="276" w:lineRule="auto"/>
              <w:rPr>
                <w:rFonts w:cs="Calibri"/>
                <w:b/>
                <w:bCs/>
                <w:sz w:val="28"/>
                <w:szCs w:val="28"/>
              </w:rPr>
            </w:pPr>
            <w:r w:rsidRPr="008778EF">
              <w:rPr>
                <w:rFonts w:cs="Calibri"/>
                <w:b/>
                <w:bCs/>
                <w:sz w:val="28"/>
                <w:szCs w:val="28"/>
              </w:rPr>
              <w:t xml:space="preserve">Strand 1: </w:t>
            </w:r>
          </w:p>
          <w:p w:rsidR="00A6024F" w:rsidRDefault="00A6024F" w:rsidP="00166BDF">
            <w:pPr>
              <w:spacing w:line="276" w:lineRule="auto"/>
              <w:rPr>
                <w:rFonts w:cs="Calibri"/>
                <w:b/>
                <w:bCs/>
                <w:sz w:val="20"/>
                <w:szCs w:val="20"/>
              </w:rPr>
            </w:pPr>
            <w:r w:rsidRPr="00166BDF">
              <w:rPr>
                <w:rFonts w:cs="Calibri"/>
                <w:b/>
                <w:bCs/>
                <w:sz w:val="20"/>
                <w:szCs w:val="20"/>
              </w:rPr>
              <w:t>Transforming Teaching and Learning</w:t>
            </w:r>
          </w:p>
          <w:p w:rsidR="00A6024F" w:rsidRDefault="00A6024F" w:rsidP="00166BDF">
            <w:pPr>
              <w:spacing w:line="276" w:lineRule="auto"/>
              <w:rPr>
                <w:rFonts w:cs="Calibri"/>
                <w:b/>
                <w:bCs/>
                <w:sz w:val="20"/>
                <w:szCs w:val="20"/>
              </w:rPr>
            </w:pPr>
          </w:p>
          <w:p w:rsidR="00A6024F" w:rsidRPr="00A218C5" w:rsidRDefault="00A6024F" w:rsidP="00166BDF">
            <w:pPr>
              <w:spacing w:line="276" w:lineRule="auto"/>
              <w:rPr>
                <w:rFonts w:cs="Calibri"/>
                <w:bCs/>
                <w:sz w:val="16"/>
                <w:szCs w:val="16"/>
              </w:rPr>
            </w:pPr>
            <w:r w:rsidRPr="00A218C5">
              <w:rPr>
                <w:rFonts w:cs="Calibri"/>
                <w:bCs/>
                <w:sz w:val="16"/>
                <w:szCs w:val="16"/>
              </w:rPr>
              <w:t xml:space="preserve">Create meaningful learning experiences that enable </w:t>
            </w:r>
            <w:r>
              <w:rPr>
                <w:rFonts w:cs="Calibri"/>
                <w:bCs/>
                <w:sz w:val="16"/>
                <w:szCs w:val="16"/>
              </w:rPr>
              <w:t>students to learn and apply academic, 21</w:t>
            </w:r>
            <w:r w:rsidRPr="00A218C5">
              <w:rPr>
                <w:rFonts w:cs="Calibri"/>
                <w:bCs/>
                <w:sz w:val="16"/>
                <w:szCs w:val="16"/>
                <w:vertAlign w:val="superscript"/>
              </w:rPr>
              <w:t>st</w:t>
            </w:r>
            <w:r>
              <w:rPr>
                <w:rFonts w:cs="Calibri"/>
                <w:bCs/>
                <w:sz w:val="16"/>
                <w:szCs w:val="16"/>
              </w:rPr>
              <w:t xml:space="preserve"> century, and technical knowledge and skills to real-world challenges</w:t>
            </w:r>
          </w:p>
          <w:p w:rsidR="00A6024F" w:rsidRPr="00166BDF" w:rsidRDefault="00A6024F" w:rsidP="00CC5454">
            <w:pPr>
              <w:spacing w:line="276" w:lineRule="auto"/>
              <w:rPr>
                <w:rFonts w:cs="Calibri"/>
                <w:b/>
                <w:bCs/>
                <w:sz w:val="20"/>
                <w:szCs w:val="20"/>
              </w:rPr>
            </w:pPr>
          </w:p>
        </w:tc>
        <w:tc>
          <w:tcPr>
            <w:tcW w:w="4219" w:type="dxa"/>
            <w:tcBorders>
              <w:top w:val="single" w:sz="8" w:space="0" w:color="4F81BD"/>
              <w:left w:val="single" w:sz="8" w:space="0" w:color="1F497D"/>
              <w:bottom w:val="single" w:sz="8" w:space="0" w:color="4F81BD"/>
            </w:tcBorders>
            <w:shd w:val="clear" w:color="auto" w:fill="auto"/>
          </w:tcPr>
          <w:p w:rsidR="00A6024F" w:rsidRPr="00166BDF" w:rsidRDefault="00A6024F" w:rsidP="00166BDF">
            <w:pPr>
              <w:spacing w:line="276" w:lineRule="auto"/>
              <w:rPr>
                <w:rFonts w:eastAsia="MS Mincho" w:cs="Calibri"/>
                <w:sz w:val="20"/>
                <w:szCs w:val="20"/>
              </w:rPr>
            </w:pPr>
            <w:r w:rsidRPr="00166BDF">
              <w:rPr>
                <w:rFonts w:eastAsia="MS Mincho" w:cs="Calibri"/>
                <w:b/>
                <w:sz w:val="20"/>
                <w:szCs w:val="20"/>
              </w:rPr>
              <w:t>Tactic 1:</w:t>
            </w:r>
            <w:r w:rsidRPr="00166BDF">
              <w:rPr>
                <w:rFonts w:eastAsia="MS Mincho" w:cs="Calibri"/>
                <w:sz w:val="20"/>
                <w:szCs w:val="20"/>
              </w:rPr>
              <w:t xml:space="preserve"> Host collaborative planning time for academic teachers in academies by subject and academy sector.</w:t>
            </w:r>
          </w:p>
        </w:tc>
        <w:tc>
          <w:tcPr>
            <w:tcW w:w="5850" w:type="dxa"/>
            <w:tcBorders>
              <w:top w:val="single" w:sz="8" w:space="0" w:color="4F81BD"/>
              <w:left w:val="single" w:sz="8" w:space="0" w:color="1F497D"/>
              <w:bottom w:val="single" w:sz="8" w:space="0" w:color="4F81BD"/>
            </w:tcBorders>
            <w:shd w:val="clear" w:color="auto" w:fill="auto"/>
          </w:tcPr>
          <w:p w:rsidR="00A6024F" w:rsidRPr="00166BDF" w:rsidRDefault="00F22CB6" w:rsidP="00F22CB6">
            <w:pPr>
              <w:pStyle w:val="ListParagraph"/>
              <w:numPr>
                <w:ilvl w:val="0"/>
                <w:numId w:val="18"/>
              </w:numPr>
              <w:tabs>
                <w:tab w:val="left" w:pos="167"/>
                <w:tab w:val="left" w:pos="420"/>
              </w:tabs>
              <w:rPr>
                <w:rFonts w:eastAsia="MS Mincho" w:cs="Calibri"/>
                <w:sz w:val="20"/>
                <w:szCs w:val="20"/>
              </w:rPr>
            </w:pPr>
            <w:r>
              <w:rPr>
                <w:rFonts w:eastAsia="MS Mincho" w:cs="Calibri"/>
                <w:sz w:val="20"/>
                <w:szCs w:val="20"/>
              </w:rPr>
              <w:t xml:space="preserve">All academic and CTE teachers within academies will have </w:t>
            </w:r>
            <w:r w:rsidR="00B755FD">
              <w:rPr>
                <w:rFonts w:eastAsia="MS Mincho" w:cs="Calibri"/>
                <w:sz w:val="20"/>
                <w:szCs w:val="20"/>
              </w:rPr>
              <w:t>regular</w:t>
            </w:r>
            <w:r w:rsidR="00A6024F">
              <w:rPr>
                <w:rFonts w:eastAsia="MS Mincho" w:cs="Calibri"/>
                <w:sz w:val="20"/>
                <w:szCs w:val="20"/>
              </w:rPr>
              <w:t xml:space="preserve"> collaboration opportunit</w:t>
            </w:r>
            <w:r w:rsidR="00B755FD">
              <w:rPr>
                <w:rFonts w:eastAsia="MS Mincho" w:cs="Calibri"/>
                <w:sz w:val="20"/>
                <w:szCs w:val="20"/>
              </w:rPr>
              <w:t>ies</w:t>
            </w:r>
            <w:r w:rsidR="00A6024F">
              <w:rPr>
                <w:rFonts w:eastAsia="MS Mincho" w:cs="Calibri"/>
                <w:sz w:val="20"/>
                <w:szCs w:val="20"/>
              </w:rPr>
              <w:t xml:space="preserve"> </w:t>
            </w:r>
            <w:r>
              <w:rPr>
                <w:rFonts w:eastAsia="MS Mincho" w:cs="Calibri"/>
                <w:sz w:val="20"/>
                <w:szCs w:val="20"/>
              </w:rPr>
              <w:t>annually.</w:t>
            </w:r>
            <w:r w:rsidR="00A6024F">
              <w:rPr>
                <w:rFonts w:eastAsia="MS Mincho" w:cs="Calibri"/>
                <w:sz w:val="20"/>
                <w:szCs w:val="20"/>
              </w:rPr>
              <w:t xml:space="preserve"> </w:t>
            </w:r>
          </w:p>
        </w:tc>
        <w:tc>
          <w:tcPr>
            <w:tcW w:w="1890" w:type="dxa"/>
            <w:tcBorders>
              <w:top w:val="single" w:sz="8" w:space="0" w:color="4F81BD"/>
              <w:left w:val="single" w:sz="8" w:space="0" w:color="1F497D"/>
              <w:bottom w:val="single" w:sz="8" w:space="0" w:color="4F81BD"/>
            </w:tcBorders>
            <w:shd w:val="clear" w:color="auto" w:fill="auto"/>
          </w:tcPr>
          <w:p w:rsidR="00A6024F" w:rsidRPr="00166BDF" w:rsidRDefault="00A6024F" w:rsidP="00166BDF">
            <w:pPr>
              <w:spacing w:line="276" w:lineRule="auto"/>
              <w:rPr>
                <w:rFonts w:eastAsia="MS Mincho" w:cs="Calibri"/>
                <w:sz w:val="20"/>
                <w:szCs w:val="20"/>
              </w:rPr>
            </w:pPr>
            <w:r>
              <w:rPr>
                <w:rFonts w:eastAsia="MS Mincho" w:cs="Calibri"/>
                <w:sz w:val="20"/>
                <w:szCs w:val="20"/>
              </w:rPr>
              <w:t>K-12 Engagement</w:t>
            </w:r>
          </w:p>
        </w:tc>
      </w:tr>
      <w:tr w:rsidR="00632C2C" w:rsidRPr="006271A4" w:rsidTr="00F22CB6">
        <w:trPr>
          <w:trHeight w:val="169"/>
        </w:trPr>
        <w:tc>
          <w:tcPr>
            <w:tcW w:w="2441" w:type="dxa"/>
            <w:vMerge/>
            <w:tcBorders>
              <w:right w:val="single" w:sz="8" w:space="0" w:color="1F497D"/>
            </w:tcBorders>
            <w:shd w:val="clear" w:color="auto" w:fill="C6D9F1"/>
          </w:tcPr>
          <w:p w:rsidR="00A6024F" w:rsidRPr="00166BDF" w:rsidRDefault="00A6024F" w:rsidP="00166BDF">
            <w:pPr>
              <w:spacing w:line="276" w:lineRule="auto"/>
              <w:rPr>
                <w:rFonts w:ascii="Cambria" w:eastAsia="MS Mincho" w:hAnsi="Cambria" w:cs="Calibri"/>
                <w:b/>
                <w:bCs/>
                <w:sz w:val="20"/>
                <w:szCs w:val="20"/>
              </w:rPr>
            </w:pPr>
          </w:p>
        </w:tc>
        <w:tc>
          <w:tcPr>
            <w:tcW w:w="4219" w:type="dxa"/>
            <w:tcBorders>
              <w:top w:val="single" w:sz="8" w:space="0" w:color="4F81BD"/>
              <w:left w:val="single" w:sz="8" w:space="0" w:color="1F497D"/>
              <w:bottom w:val="single" w:sz="8" w:space="0" w:color="4F81BD"/>
              <w:right w:val="single" w:sz="8" w:space="0" w:color="1F497D"/>
            </w:tcBorders>
            <w:shd w:val="clear" w:color="auto" w:fill="auto"/>
          </w:tcPr>
          <w:p w:rsidR="00D5087F" w:rsidRDefault="00A6024F" w:rsidP="009371EA">
            <w:pPr>
              <w:rPr>
                <w:rFonts w:eastAsia="MS Mincho" w:cs="Calibri"/>
                <w:sz w:val="20"/>
                <w:szCs w:val="20"/>
              </w:rPr>
            </w:pPr>
            <w:r w:rsidRPr="00166BDF">
              <w:rPr>
                <w:rFonts w:eastAsia="MS Mincho" w:cs="Calibri"/>
                <w:b/>
                <w:sz w:val="20"/>
                <w:szCs w:val="20"/>
              </w:rPr>
              <w:t>Tactic 2</w:t>
            </w:r>
            <w:r w:rsidRPr="00166BDF">
              <w:rPr>
                <w:rFonts w:eastAsia="MS Mincho" w:cs="Calibri"/>
                <w:sz w:val="20"/>
                <w:szCs w:val="20"/>
              </w:rPr>
              <w:t>: Create meaningful learning experiences that enable students to learn and apply academic, 21</w:t>
            </w:r>
            <w:r w:rsidRPr="00166BDF">
              <w:rPr>
                <w:rFonts w:eastAsia="MS Mincho" w:cs="Calibri"/>
                <w:sz w:val="20"/>
                <w:szCs w:val="20"/>
                <w:vertAlign w:val="superscript"/>
              </w:rPr>
              <w:t>st</w:t>
            </w:r>
            <w:r w:rsidRPr="00166BDF">
              <w:rPr>
                <w:rFonts w:eastAsia="MS Mincho" w:cs="Calibri"/>
                <w:sz w:val="20"/>
                <w:szCs w:val="20"/>
              </w:rPr>
              <w:t xml:space="preserve"> Century and technical knowledge and skills to real world challenges. </w:t>
            </w:r>
          </w:p>
          <w:p w:rsidR="00D5087F" w:rsidRDefault="00D5087F" w:rsidP="009371EA">
            <w:pPr>
              <w:rPr>
                <w:rFonts w:eastAsia="MS Mincho" w:cs="Calibri"/>
                <w:sz w:val="20"/>
                <w:szCs w:val="20"/>
              </w:rPr>
            </w:pPr>
          </w:p>
          <w:p w:rsidR="00A6024F" w:rsidRPr="00166BDF" w:rsidRDefault="00A6024F" w:rsidP="00D5087F">
            <w:pPr>
              <w:rPr>
                <w:rFonts w:eastAsia="MS Mincho" w:cs="Calibri"/>
                <w:sz w:val="20"/>
                <w:szCs w:val="20"/>
              </w:rPr>
            </w:pPr>
          </w:p>
        </w:tc>
        <w:tc>
          <w:tcPr>
            <w:tcW w:w="5850" w:type="dxa"/>
            <w:tcBorders>
              <w:left w:val="single" w:sz="8" w:space="0" w:color="1F497D"/>
              <w:bottom w:val="single" w:sz="8" w:space="0" w:color="1F497D"/>
            </w:tcBorders>
            <w:shd w:val="clear" w:color="auto" w:fill="auto"/>
          </w:tcPr>
          <w:p w:rsidR="00A6024F" w:rsidRDefault="00B755FD" w:rsidP="00F22CB6">
            <w:pPr>
              <w:pStyle w:val="ListParagraph"/>
              <w:numPr>
                <w:ilvl w:val="0"/>
                <w:numId w:val="19"/>
              </w:numPr>
              <w:rPr>
                <w:rFonts w:eastAsia="MS Mincho" w:cs="Calibri"/>
                <w:sz w:val="20"/>
                <w:szCs w:val="20"/>
              </w:rPr>
            </w:pPr>
            <w:r>
              <w:rPr>
                <w:rFonts w:eastAsia="MS Mincho" w:cs="Calibri"/>
                <w:sz w:val="20"/>
                <w:szCs w:val="20"/>
              </w:rPr>
              <w:t>Each district will meet their identified LCA</w:t>
            </w:r>
            <w:r w:rsidR="007D71F4">
              <w:rPr>
                <w:rFonts w:eastAsia="MS Mincho" w:cs="Calibri"/>
                <w:sz w:val="20"/>
                <w:szCs w:val="20"/>
              </w:rPr>
              <w:t>P</w:t>
            </w:r>
            <w:r>
              <w:rPr>
                <w:rFonts w:eastAsia="MS Mincho" w:cs="Calibri"/>
                <w:sz w:val="20"/>
                <w:szCs w:val="20"/>
              </w:rPr>
              <w:t xml:space="preserve"> progress metric for</w:t>
            </w:r>
            <w:r w:rsidR="00F22CB6">
              <w:rPr>
                <w:rFonts w:eastAsia="MS Mincho" w:cs="Calibri"/>
                <w:sz w:val="20"/>
                <w:szCs w:val="20"/>
              </w:rPr>
              <w:t xml:space="preserve"> students </w:t>
            </w:r>
            <w:r>
              <w:rPr>
                <w:rFonts w:eastAsia="MS Mincho" w:cs="Calibri"/>
                <w:sz w:val="20"/>
                <w:szCs w:val="20"/>
              </w:rPr>
              <w:t>who</w:t>
            </w:r>
            <w:r w:rsidR="00F22CB6">
              <w:rPr>
                <w:rFonts w:eastAsia="MS Mincho" w:cs="Calibri"/>
                <w:sz w:val="20"/>
                <w:szCs w:val="20"/>
              </w:rPr>
              <w:t xml:space="preserve"> score</w:t>
            </w:r>
            <w:r w:rsidR="00A6024F">
              <w:rPr>
                <w:rFonts w:eastAsia="MS Mincho" w:cs="Calibri"/>
                <w:sz w:val="20"/>
                <w:szCs w:val="20"/>
              </w:rPr>
              <w:t xml:space="preserve"> “Standard Met” or “Exceeded” in ELA on </w:t>
            </w:r>
            <w:r>
              <w:rPr>
                <w:rFonts w:eastAsia="MS Mincho" w:cs="Calibri"/>
                <w:sz w:val="20"/>
                <w:szCs w:val="20"/>
              </w:rPr>
              <w:t>CAASPP (CA Assessment of Student Performance and Progress)</w:t>
            </w:r>
          </w:p>
          <w:p w:rsidR="00B755FD" w:rsidRPr="00B755FD" w:rsidRDefault="00B755FD" w:rsidP="00B755FD">
            <w:pPr>
              <w:pStyle w:val="ListParagraph"/>
              <w:numPr>
                <w:ilvl w:val="0"/>
                <w:numId w:val="19"/>
              </w:numPr>
              <w:rPr>
                <w:rFonts w:eastAsia="MS Mincho" w:cs="Calibri"/>
                <w:sz w:val="20"/>
                <w:szCs w:val="20"/>
              </w:rPr>
            </w:pPr>
            <w:r>
              <w:rPr>
                <w:rFonts w:eastAsia="MS Mincho" w:cs="Calibri"/>
                <w:sz w:val="20"/>
                <w:szCs w:val="20"/>
              </w:rPr>
              <w:t>Each district will meet their identified LCA</w:t>
            </w:r>
            <w:r w:rsidR="007D71F4">
              <w:rPr>
                <w:rFonts w:eastAsia="MS Mincho" w:cs="Calibri"/>
                <w:sz w:val="20"/>
                <w:szCs w:val="20"/>
              </w:rPr>
              <w:t>P</w:t>
            </w:r>
            <w:r>
              <w:rPr>
                <w:rFonts w:eastAsia="MS Mincho" w:cs="Calibri"/>
                <w:sz w:val="20"/>
                <w:szCs w:val="20"/>
              </w:rPr>
              <w:t xml:space="preserve"> progress metric for students who score “Standard Met” or “Exceeded” in Mathematics on CAASPP (CA Assessment of Student Performance and Progress)</w:t>
            </w:r>
          </w:p>
          <w:p w:rsidR="00A6024F" w:rsidRDefault="007D71F4" w:rsidP="00F22CB6">
            <w:pPr>
              <w:pStyle w:val="ListParagraph"/>
              <w:numPr>
                <w:ilvl w:val="0"/>
                <w:numId w:val="19"/>
              </w:numPr>
              <w:rPr>
                <w:rFonts w:eastAsia="MS Mincho" w:cs="Calibri"/>
                <w:sz w:val="20"/>
                <w:szCs w:val="20"/>
              </w:rPr>
            </w:pPr>
            <w:r>
              <w:rPr>
                <w:rFonts w:eastAsia="MS Mincho" w:cs="Calibri"/>
                <w:sz w:val="20"/>
                <w:szCs w:val="20"/>
              </w:rPr>
              <w:t>Each district will meet their identified LCAP progress metric for</w:t>
            </w:r>
            <w:r w:rsidR="00A6024F">
              <w:rPr>
                <w:rFonts w:eastAsia="MS Mincho" w:cs="Calibri"/>
                <w:sz w:val="20"/>
                <w:szCs w:val="20"/>
              </w:rPr>
              <w:t xml:space="preserve"> secondary students </w:t>
            </w:r>
            <w:r>
              <w:rPr>
                <w:rFonts w:eastAsia="MS Mincho" w:cs="Calibri"/>
                <w:sz w:val="20"/>
                <w:szCs w:val="20"/>
              </w:rPr>
              <w:t xml:space="preserve">who </w:t>
            </w:r>
            <w:r w:rsidR="00A6024F">
              <w:rPr>
                <w:rFonts w:eastAsia="MS Mincho" w:cs="Calibri"/>
                <w:sz w:val="20"/>
                <w:szCs w:val="20"/>
              </w:rPr>
              <w:t>are</w:t>
            </w:r>
            <w:r w:rsidR="00C638FD">
              <w:rPr>
                <w:rFonts w:eastAsia="MS Mincho" w:cs="Calibri"/>
                <w:sz w:val="20"/>
                <w:szCs w:val="20"/>
              </w:rPr>
              <w:t xml:space="preserve"> identified as</w:t>
            </w:r>
            <w:r w:rsidR="00A6024F">
              <w:rPr>
                <w:rFonts w:eastAsia="MS Mincho" w:cs="Calibri"/>
                <w:sz w:val="20"/>
                <w:szCs w:val="20"/>
              </w:rPr>
              <w:t xml:space="preserve"> “Prepared”</w:t>
            </w:r>
            <w:r w:rsidR="00484A49">
              <w:rPr>
                <w:rFonts w:eastAsia="MS Mincho" w:cs="Calibri"/>
                <w:sz w:val="20"/>
                <w:szCs w:val="20"/>
              </w:rPr>
              <w:t xml:space="preserve"> </w:t>
            </w:r>
            <w:r>
              <w:rPr>
                <w:rFonts w:eastAsia="MS Mincho" w:cs="Calibri"/>
                <w:sz w:val="20"/>
                <w:szCs w:val="20"/>
              </w:rPr>
              <w:t>o</w:t>
            </w:r>
            <w:r w:rsidR="00A6024F">
              <w:rPr>
                <w:rFonts w:eastAsia="MS Mincho" w:cs="Calibri"/>
                <w:sz w:val="20"/>
                <w:szCs w:val="20"/>
              </w:rPr>
              <w:t>n CCI Indicato</w:t>
            </w:r>
            <w:r w:rsidR="00F22CB6">
              <w:rPr>
                <w:rFonts w:eastAsia="MS Mincho" w:cs="Calibri"/>
                <w:sz w:val="20"/>
                <w:szCs w:val="20"/>
              </w:rPr>
              <w:t>r.</w:t>
            </w:r>
          </w:p>
          <w:p w:rsidR="00D5087F" w:rsidRDefault="00BB40A5" w:rsidP="00D5087F">
            <w:pPr>
              <w:pStyle w:val="ListParagraph"/>
              <w:numPr>
                <w:ilvl w:val="0"/>
                <w:numId w:val="19"/>
              </w:numPr>
              <w:rPr>
                <w:rFonts w:eastAsia="MS Mincho" w:cs="Calibri"/>
                <w:sz w:val="20"/>
                <w:szCs w:val="20"/>
              </w:rPr>
            </w:pPr>
            <w:r w:rsidRPr="00BB40A5">
              <w:rPr>
                <w:rFonts w:eastAsia="MS Mincho" w:cs="Calibri"/>
                <w:sz w:val="20"/>
                <w:szCs w:val="20"/>
                <w:highlight w:val="yellow"/>
              </w:rPr>
              <w:t>Technical Knowledge -</w:t>
            </w:r>
            <w:r>
              <w:rPr>
                <w:rFonts w:eastAsia="MS Mincho" w:cs="Calibri"/>
                <w:sz w:val="20"/>
                <w:szCs w:val="20"/>
              </w:rPr>
              <w:t xml:space="preserve"> </w:t>
            </w:r>
            <w:r w:rsidR="009371EA" w:rsidRPr="009371EA">
              <w:rPr>
                <w:rFonts w:eastAsia="MS Mincho" w:cs="Calibri"/>
                <w:sz w:val="20"/>
                <w:szCs w:val="20"/>
              </w:rPr>
              <w:t>Each district will create a culture that is clearly established around the willingness to embrace new ideas and proactively use technology by continually infusing local and global best practices, current trends, and future projections into all conversations about teaching and learning.   </w:t>
            </w:r>
          </w:p>
          <w:p w:rsidR="00BB40A5" w:rsidRPr="00D5087F" w:rsidRDefault="00D5087F" w:rsidP="00D5087F">
            <w:pPr>
              <w:pStyle w:val="ListParagraph"/>
              <w:numPr>
                <w:ilvl w:val="0"/>
                <w:numId w:val="19"/>
              </w:numPr>
              <w:rPr>
                <w:rFonts w:eastAsia="MS Mincho" w:cs="Calibri"/>
                <w:sz w:val="20"/>
                <w:szCs w:val="20"/>
              </w:rPr>
            </w:pPr>
            <w:r w:rsidRPr="00BB40A5">
              <w:rPr>
                <w:rFonts w:eastAsia="MS Mincho" w:cs="Calibri"/>
                <w:sz w:val="20"/>
                <w:szCs w:val="20"/>
                <w:highlight w:val="yellow"/>
              </w:rPr>
              <w:t>Technical Knowledge -</w:t>
            </w:r>
            <w:r>
              <w:rPr>
                <w:rFonts w:eastAsia="MS Mincho" w:cs="Calibri"/>
                <w:sz w:val="20"/>
                <w:szCs w:val="20"/>
              </w:rPr>
              <w:t xml:space="preserve"> </w:t>
            </w:r>
            <w:r w:rsidRPr="00D5087F">
              <w:rPr>
                <w:rFonts w:eastAsia="MS Mincho" w:cs="Calibri"/>
                <w:sz w:val="20"/>
                <w:szCs w:val="20"/>
              </w:rPr>
              <w:t>Through training and regular use of technology, staff will incorporate the right technology tool ensuring our students have opportunities to learn and share knowledge that would otherwise be unimaginable. </w:t>
            </w:r>
          </w:p>
        </w:tc>
        <w:tc>
          <w:tcPr>
            <w:tcW w:w="1890" w:type="dxa"/>
            <w:tcBorders>
              <w:left w:val="single" w:sz="8" w:space="0" w:color="1F497D"/>
              <w:bottom w:val="single" w:sz="8" w:space="0" w:color="1F497D"/>
            </w:tcBorders>
            <w:shd w:val="clear" w:color="auto" w:fill="auto"/>
          </w:tcPr>
          <w:p w:rsidR="00A6024F" w:rsidRPr="00166BDF" w:rsidRDefault="00A6024F" w:rsidP="005A4231">
            <w:pPr>
              <w:spacing w:line="276" w:lineRule="auto"/>
              <w:rPr>
                <w:rFonts w:eastAsia="MS Mincho" w:cs="Calibri"/>
                <w:sz w:val="20"/>
                <w:szCs w:val="20"/>
              </w:rPr>
            </w:pPr>
            <w:r>
              <w:rPr>
                <w:rFonts w:eastAsia="MS Mincho" w:cs="Calibri"/>
                <w:sz w:val="20"/>
                <w:szCs w:val="20"/>
              </w:rPr>
              <w:t>K-12 Engagement</w:t>
            </w:r>
          </w:p>
        </w:tc>
      </w:tr>
      <w:tr w:rsidR="00632C2C" w:rsidRPr="006271A4" w:rsidTr="00CC5454">
        <w:trPr>
          <w:trHeight w:val="1069"/>
        </w:trPr>
        <w:tc>
          <w:tcPr>
            <w:tcW w:w="2441" w:type="dxa"/>
            <w:vMerge/>
            <w:tcBorders>
              <w:top w:val="single" w:sz="8" w:space="0" w:color="4F81BD"/>
              <w:left w:val="single" w:sz="8" w:space="0" w:color="4F81BD"/>
              <w:bottom w:val="single" w:sz="8" w:space="0" w:color="4F81BD"/>
              <w:right w:val="single" w:sz="8" w:space="0" w:color="1F497D"/>
            </w:tcBorders>
            <w:shd w:val="clear" w:color="auto" w:fill="C6D9F1"/>
          </w:tcPr>
          <w:p w:rsidR="00A6024F" w:rsidRPr="00166BDF" w:rsidRDefault="00A6024F" w:rsidP="00166BDF">
            <w:pPr>
              <w:spacing w:line="276" w:lineRule="auto"/>
              <w:rPr>
                <w:rFonts w:ascii="Cambria" w:eastAsia="MS Mincho" w:hAnsi="Cambria" w:cs="Calibri"/>
                <w:b/>
                <w:bCs/>
                <w:sz w:val="20"/>
                <w:szCs w:val="20"/>
              </w:rPr>
            </w:pPr>
          </w:p>
        </w:tc>
        <w:tc>
          <w:tcPr>
            <w:tcW w:w="4219" w:type="dxa"/>
            <w:tcBorders>
              <w:top w:val="single" w:sz="8" w:space="0" w:color="4F81BD"/>
              <w:left w:val="single" w:sz="8" w:space="0" w:color="1F497D"/>
              <w:bottom w:val="single" w:sz="8" w:space="0" w:color="4F81BD"/>
              <w:right w:val="single" w:sz="8" w:space="0" w:color="1F497D"/>
            </w:tcBorders>
            <w:shd w:val="clear" w:color="auto" w:fill="auto"/>
          </w:tcPr>
          <w:p w:rsidR="00A6024F" w:rsidRPr="00166BDF" w:rsidRDefault="00A6024F" w:rsidP="00DC2C41">
            <w:pPr>
              <w:rPr>
                <w:rFonts w:eastAsia="MS Mincho" w:cs="Calibri"/>
                <w:b/>
                <w:sz w:val="20"/>
                <w:szCs w:val="20"/>
              </w:rPr>
            </w:pPr>
            <w:r w:rsidRPr="00166BDF">
              <w:rPr>
                <w:rFonts w:eastAsia="MS Mincho" w:cs="Calibri"/>
                <w:b/>
                <w:sz w:val="20"/>
                <w:szCs w:val="20"/>
              </w:rPr>
              <w:t>Tactic 3</w:t>
            </w:r>
            <w:r w:rsidRPr="00166BDF">
              <w:rPr>
                <w:rFonts w:eastAsia="MS Mincho" w:cs="Calibri"/>
                <w:sz w:val="20"/>
                <w:szCs w:val="20"/>
              </w:rPr>
              <w:t>: Equip parents to connect their children to a career path</w:t>
            </w:r>
            <w:r>
              <w:rPr>
                <w:rFonts w:eastAsia="MS Mincho" w:cs="Calibri"/>
                <w:sz w:val="20"/>
                <w:szCs w:val="20"/>
              </w:rPr>
              <w:t>.</w:t>
            </w:r>
          </w:p>
        </w:tc>
        <w:tc>
          <w:tcPr>
            <w:tcW w:w="5850" w:type="dxa"/>
            <w:tcBorders>
              <w:top w:val="single" w:sz="8" w:space="0" w:color="4F81BD"/>
              <w:left w:val="single" w:sz="8" w:space="0" w:color="1F497D"/>
              <w:bottom w:val="single" w:sz="8" w:space="0" w:color="1F497D"/>
            </w:tcBorders>
            <w:shd w:val="clear" w:color="auto" w:fill="auto"/>
          </w:tcPr>
          <w:p w:rsidR="00A6024F" w:rsidRDefault="00A6024F" w:rsidP="00285074">
            <w:pPr>
              <w:pStyle w:val="ListParagraph"/>
              <w:numPr>
                <w:ilvl w:val="0"/>
                <w:numId w:val="37"/>
              </w:numPr>
              <w:tabs>
                <w:tab w:val="left" w:pos="77"/>
              </w:tabs>
              <w:ind w:left="158" w:hanging="158"/>
              <w:rPr>
                <w:rFonts w:eastAsia="MS Mincho" w:cs="Calibri"/>
                <w:sz w:val="20"/>
                <w:szCs w:val="20"/>
              </w:rPr>
            </w:pPr>
            <w:r w:rsidRPr="009371EA">
              <w:rPr>
                <w:rFonts w:eastAsia="MS Mincho" w:cs="Calibri"/>
                <w:color w:val="000000" w:themeColor="text1"/>
                <w:sz w:val="20"/>
                <w:szCs w:val="20"/>
              </w:rPr>
              <w:t xml:space="preserve">A plan is created to educate </w:t>
            </w:r>
            <w:r w:rsidR="00CC5454" w:rsidRPr="009371EA">
              <w:rPr>
                <w:rFonts w:eastAsia="MS Mincho" w:cs="Calibri"/>
                <w:color w:val="000000" w:themeColor="text1"/>
                <w:sz w:val="20"/>
                <w:szCs w:val="20"/>
              </w:rPr>
              <w:t xml:space="preserve">all </w:t>
            </w:r>
            <w:r w:rsidRPr="009371EA">
              <w:rPr>
                <w:rFonts w:eastAsia="MS Mincho" w:cs="Calibri"/>
                <w:color w:val="000000" w:themeColor="text1"/>
                <w:sz w:val="20"/>
                <w:szCs w:val="20"/>
              </w:rPr>
              <w:t>parent</w:t>
            </w:r>
            <w:r w:rsidR="00A652AB" w:rsidRPr="009371EA">
              <w:rPr>
                <w:rFonts w:eastAsia="MS Mincho" w:cs="Calibri"/>
                <w:color w:val="000000" w:themeColor="text1"/>
                <w:sz w:val="20"/>
                <w:szCs w:val="20"/>
              </w:rPr>
              <w:t>s</w:t>
            </w:r>
            <w:r w:rsidRPr="009371EA">
              <w:rPr>
                <w:rFonts w:eastAsia="MS Mincho" w:cs="Calibri"/>
                <w:color w:val="000000" w:themeColor="text1"/>
                <w:sz w:val="20"/>
                <w:szCs w:val="20"/>
              </w:rPr>
              <w:t xml:space="preserve"> on CCI and the Career Awareness Continuum so they are able to support their students’ </w:t>
            </w:r>
            <w:r w:rsidR="000A5452" w:rsidRPr="009371EA">
              <w:rPr>
                <w:rFonts w:eastAsia="MS Mincho" w:cs="Calibri"/>
                <w:color w:val="000000" w:themeColor="text1"/>
                <w:sz w:val="20"/>
                <w:szCs w:val="20"/>
              </w:rPr>
              <w:t xml:space="preserve">college and </w:t>
            </w:r>
            <w:r w:rsidRPr="009371EA">
              <w:rPr>
                <w:rFonts w:eastAsia="MS Mincho" w:cs="Calibri"/>
                <w:color w:val="000000" w:themeColor="text1"/>
                <w:sz w:val="20"/>
                <w:szCs w:val="20"/>
              </w:rPr>
              <w:t>career aspirations</w:t>
            </w:r>
            <w:r>
              <w:rPr>
                <w:rFonts w:eastAsia="MS Mincho" w:cs="Calibri"/>
                <w:sz w:val="20"/>
                <w:szCs w:val="20"/>
              </w:rPr>
              <w:t xml:space="preserve">. </w:t>
            </w:r>
          </w:p>
          <w:p w:rsidR="002C3EC3" w:rsidRPr="00A652AB" w:rsidRDefault="002C3EC3" w:rsidP="00285074">
            <w:pPr>
              <w:pStyle w:val="ListParagraph"/>
              <w:numPr>
                <w:ilvl w:val="0"/>
                <w:numId w:val="37"/>
              </w:numPr>
              <w:tabs>
                <w:tab w:val="left" w:pos="77"/>
              </w:tabs>
              <w:ind w:left="158" w:hanging="158"/>
              <w:rPr>
                <w:rFonts w:eastAsia="MS Mincho" w:cs="Calibri"/>
                <w:sz w:val="20"/>
                <w:szCs w:val="20"/>
              </w:rPr>
            </w:pPr>
            <w:r>
              <w:rPr>
                <w:rFonts w:eastAsia="MS Mincho" w:cs="Calibri"/>
                <w:sz w:val="20"/>
                <w:szCs w:val="20"/>
              </w:rPr>
              <w:t>Introduce C2Navigator resource.</w:t>
            </w:r>
          </w:p>
        </w:tc>
        <w:tc>
          <w:tcPr>
            <w:tcW w:w="1890" w:type="dxa"/>
            <w:tcBorders>
              <w:top w:val="single" w:sz="8" w:space="0" w:color="4F81BD"/>
              <w:left w:val="single" w:sz="8" w:space="0" w:color="1F497D"/>
              <w:bottom w:val="single" w:sz="8" w:space="0" w:color="1F497D"/>
            </w:tcBorders>
            <w:shd w:val="clear" w:color="auto" w:fill="auto"/>
          </w:tcPr>
          <w:p w:rsidR="00A6024F" w:rsidRPr="00166BDF" w:rsidRDefault="00A6024F" w:rsidP="005A4231">
            <w:pPr>
              <w:spacing w:line="276" w:lineRule="auto"/>
              <w:rPr>
                <w:rFonts w:eastAsia="MS Mincho" w:cs="Calibri"/>
                <w:sz w:val="20"/>
                <w:szCs w:val="20"/>
              </w:rPr>
            </w:pPr>
            <w:r>
              <w:rPr>
                <w:rFonts w:eastAsia="MS Mincho" w:cs="Calibri"/>
                <w:sz w:val="20"/>
                <w:szCs w:val="20"/>
              </w:rPr>
              <w:t xml:space="preserve">K-12 Engagement </w:t>
            </w:r>
          </w:p>
        </w:tc>
      </w:tr>
      <w:tr w:rsidR="00632C2C" w:rsidRPr="006271A4" w:rsidTr="00CC5454">
        <w:trPr>
          <w:trHeight w:val="864"/>
        </w:trPr>
        <w:tc>
          <w:tcPr>
            <w:tcW w:w="2441" w:type="dxa"/>
            <w:vMerge w:val="restart"/>
            <w:tcBorders>
              <w:right w:val="single" w:sz="8" w:space="0" w:color="4F81BD"/>
            </w:tcBorders>
            <w:shd w:val="clear" w:color="auto" w:fill="auto"/>
          </w:tcPr>
          <w:p w:rsidR="00A6024F" w:rsidRPr="008778EF" w:rsidRDefault="00A6024F" w:rsidP="00166BDF">
            <w:pPr>
              <w:spacing w:line="276" w:lineRule="auto"/>
              <w:rPr>
                <w:rFonts w:eastAsia="MS Mincho" w:cs="Calibri"/>
                <w:bCs/>
                <w:sz w:val="28"/>
                <w:szCs w:val="28"/>
              </w:rPr>
            </w:pPr>
            <w:r w:rsidRPr="008778EF">
              <w:rPr>
                <w:rFonts w:eastAsia="MS Mincho" w:cs="Calibri"/>
                <w:b/>
                <w:bCs/>
                <w:sz w:val="28"/>
                <w:szCs w:val="28"/>
              </w:rPr>
              <w:t xml:space="preserve">Strand 2: </w:t>
            </w:r>
          </w:p>
          <w:p w:rsidR="00A6024F" w:rsidRDefault="00A6024F" w:rsidP="00166BDF">
            <w:pPr>
              <w:spacing w:line="276" w:lineRule="auto"/>
              <w:rPr>
                <w:rFonts w:eastAsia="MS Mincho" w:cs="Calibri"/>
                <w:b/>
                <w:bCs/>
                <w:sz w:val="20"/>
                <w:szCs w:val="20"/>
              </w:rPr>
            </w:pPr>
            <w:r w:rsidRPr="008778EF">
              <w:rPr>
                <w:rFonts w:eastAsia="MS Mincho" w:cs="Calibri"/>
                <w:b/>
                <w:bCs/>
                <w:sz w:val="20"/>
                <w:szCs w:val="20"/>
              </w:rPr>
              <w:t>Transforming the K-16 School Experience</w:t>
            </w:r>
          </w:p>
          <w:p w:rsidR="00CC5454" w:rsidRDefault="00CC5454" w:rsidP="00166BDF">
            <w:pPr>
              <w:spacing w:line="276" w:lineRule="auto"/>
              <w:rPr>
                <w:rFonts w:eastAsia="MS Mincho" w:cs="Calibri"/>
                <w:b/>
                <w:bCs/>
                <w:sz w:val="20"/>
                <w:szCs w:val="20"/>
              </w:rPr>
            </w:pPr>
          </w:p>
          <w:p w:rsidR="00A6024F" w:rsidRPr="00CC5454" w:rsidRDefault="00A6024F" w:rsidP="00166BDF">
            <w:pPr>
              <w:spacing w:line="276" w:lineRule="auto"/>
              <w:rPr>
                <w:rFonts w:eastAsia="MS Mincho" w:cs="Calibri"/>
                <w:b/>
                <w:bCs/>
                <w:sz w:val="20"/>
                <w:szCs w:val="20"/>
              </w:rPr>
            </w:pPr>
            <w:r>
              <w:rPr>
                <w:rFonts w:eastAsia="MS Mincho" w:cs="Calibri"/>
                <w:bCs/>
                <w:sz w:val="16"/>
                <w:szCs w:val="16"/>
              </w:rPr>
              <w:t>Creating and maintaining career- and interest-themed academies / pathways and collaborative culture, structures and practices K-16</w:t>
            </w:r>
          </w:p>
          <w:p w:rsidR="00A6024F" w:rsidRDefault="00A6024F" w:rsidP="00166BDF">
            <w:pPr>
              <w:spacing w:line="276" w:lineRule="auto"/>
              <w:rPr>
                <w:rFonts w:eastAsia="MS Mincho" w:cs="Calibri"/>
                <w:bCs/>
                <w:sz w:val="16"/>
                <w:szCs w:val="16"/>
              </w:rPr>
            </w:pPr>
          </w:p>
          <w:p w:rsidR="00A6024F" w:rsidRDefault="00A6024F" w:rsidP="00166BDF">
            <w:pPr>
              <w:spacing w:line="276" w:lineRule="auto"/>
              <w:rPr>
                <w:rFonts w:eastAsia="MS Mincho" w:cs="Calibri"/>
                <w:bCs/>
                <w:sz w:val="16"/>
                <w:szCs w:val="16"/>
              </w:rPr>
            </w:pPr>
          </w:p>
          <w:p w:rsidR="00D5087F" w:rsidRPr="008778EF" w:rsidRDefault="00D5087F" w:rsidP="00D5087F">
            <w:pPr>
              <w:spacing w:line="276" w:lineRule="auto"/>
              <w:rPr>
                <w:rFonts w:eastAsia="MS Mincho" w:cs="Calibri"/>
                <w:bCs/>
                <w:sz w:val="28"/>
                <w:szCs w:val="28"/>
              </w:rPr>
            </w:pPr>
            <w:r w:rsidRPr="008778EF">
              <w:rPr>
                <w:rFonts w:eastAsia="MS Mincho" w:cs="Calibri"/>
                <w:b/>
                <w:bCs/>
                <w:sz w:val="28"/>
                <w:szCs w:val="28"/>
              </w:rPr>
              <w:lastRenderedPageBreak/>
              <w:t xml:space="preserve">Strand 2: </w:t>
            </w:r>
          </w:p>
          <w:p w:rsidR="00D5087F" w:rsidRDefault="00D5087F" w:rsidP="00D5087F">
            <w:pPr>
              <w:spacing w:line="276" w:lineRule="auto"/>
              <w:rPr>
                <w:rFonts w:eastAsia="MS Mincho" w:cs="Calibri"/>
                <w:b/>
                <w:bCs/>
                <w:sz w:val="20"/>
                <w:szCs w:val="20"/>
              </w:rPr>
            </w:pPr>
            <w:r w:rsidRPr="008778EF">
              <w:rPr>
                <w:rFonts w:eastAsia="MS Mincho" w:cs="Calibri"/>
                <w:b/>
                <w:bCs/>
                <w:sz w:val="20"/>
                <w:szCs w:val="20"/>
              </w:rPr>
              <w:t>Transforming the K-16 School Experience</w:t>
            </w:r>
          </w:p>
          <w:p w:rsidR="00A6024F" w:rsidRPr="00A218C5" w:rsidRDefault="00A6024F" w:rsidP="00CC5454">
            <w:pPr>
              <w:spacing w:line="276" w:lineRule="auto"/>
              <w:rPr>
                <w:rFonts w:eastAsia="MS Mincho" w:cs="Calibri"/>
                <w:bCs/>
                <w:sz w:val="16"/>
                <w:szCs w:val="16"/>
              </w:rPr>
            </w:pPr>
          </w:p>
        </w:tc>
        <w:tc>
          <w:tcPr>
            <w:tcW w:w="4219" w:type="dxa"/>
            <w:tcBorders>
              <w:left w:val="single" w:sz="8" w:space="0" w:color="4F81BD"/>
              <w:right w:val="single" w:sz="8" w:space="0" w:color="1F497D"/>
            </w:tcBorders>
            <w:shd w:val="clear" w:color="auto" w:fill="auto"/>
          </w:tcPr>
          <w:p w:rsidR="00A6024F" w:rsidRPr="00166BDF" w:rsidRDefault="00A6024F" w:rsidP="00DC2C41">
            <w:pPr>
              <w:rPr>
                <w:rFonts w:eastAsia="MS Mincho" w:cs="Calibri"/>
                <w:b/>
                <w:sz w:val="20"/>
                <w:szCs w:val="20"/>
              </w:rPr>
            </w:pPr>
            <w:r w:rsidRPr="00166BDF">
              <w:rPr>
                <w:rFonts w:eastAsia="MS Mincho" w:cs="Calibri"/>
                <w:b/>
                <w:sz w:val="20"/>
                <w:szCs w:val="20"/>
              </w:rPr>
              <w:lastRenderedPageBreak/>
              <w:t>Tactic 1</w:t>
            </w:r>
            <w:r w:rsidR="00786D5D">
              <w:rPr>
                <w:rFonts w:eastAsia="MS Mincho" w:cs="Calibri"/>
                <w:sz w:val="20"/>
                <w:szCs w:val="20"/>
              </w:rPr>
              <w:t>: Equip</w:t>
            </w:r>
            <w:r w:rsidR="00A652AB">
              <w:rPr>
                <w:rFonts w:eastAsia="MS Mincho" w:cs="Calibri"/>
                <w:sz w:val="20"/>
                <w:szCs w:val="20"/>
              </w:rPr>
              <w:t xml:space="preserve"> post-secondary</w:t>
            </w:r>
            <w:r w:rsidR="00786D5D">
              <w:rPr>
                <w:rFonts w:eastAsia="MS Mincho" w:cs="Calibri"/>
                <w:sz w:val="20"/>
                <w:szCs w:val="20"/>
              </w:rPr>
              <w:t xml:space="preserve"> and community </w:t>
            </w:r>
            <w:r w:rsidR="00A652AB">
              <w:rPr>
                <w:rFonts w:eastAsia="MS Mincho" w:cs="Calibri"/>
                <w:sz w:val="20"/>
                <w:szCs w:val="20"/>
              </w:rPr>
              <w:t xml:space="preserve"> partners</w:t>
            </w:r>
            <w:r w:rsidR="00786D5D">
              <w:rPr>
                <w:rFonts w:eastAsia="MS Mincho" w:cs="Calibri"/>
                <w:sz w:val="20"/>
                <w:szCs w:val="20"/>
              </w:rPr>
              <w:t xml:space="preserve"> to connect students to a career path</w:t>
            </w:r>
            <w:r w:rsidRPr="00166BDF">
              <w:rPr>
                <w:rFonts w:eastAsia="MS Mincho" w:cs="Calibri"/>
                <w:sz w:val="20"/>
                <w:szCs w:val="20"/>
              </w:rPr>
              <w:t>.</w:t>
            </w:r>
          </w:p>
        </w:tc>
        <w:tc>
          <w:tcPr>
            <w:tcW w:w="5850" w:type="dxa"/>
            <w:tcBorders>
              <w:top w:val="single" w:sz="8" w:space="0" w:color="1F497D"/>
              <w:left w:val="single" w:sz="8" w:space="0" w:color="1F497D"/>
            </w:tcBorders>
            <w:shd w:val="clear" w:color="auto" w:fill="auto"/>
          </w:tcPr>
          <w:p w:rsidR="00A6024F" w:rsidRDefault="00A6024F" w:rsidP="005A4231">
            <w:pPr>
              <w:pStyle w:val="ListParagraph"/>
              <w:numPr>
                <w:ilvl w:val="0"/>
                <w:numId w:val="18"/>
              </w:numPr>
              <w:rPr>
                <w:rFonts w:eastAsia="MS Mincho" w:cs="Calibri"/>
                <w:sz w:val="20"/>
                <w:szCs w:val="20"/>
              </w:rPr>
            </w:pPr>
            <w:r>
              <w:rPr>
                <w:rFonts w:eastAsia="MS Mincho" w:cs="Calibri"/>
                <w:sz w:val="20"/>
                <w:szCs w:val="20"/>
              </w:rPr>
              <w:t>A plan is created and implemented to educat</w:t>
            </w:r>
            <w:r w:rsidR="00786D5D">
              <w:rPr>
                <w:rFonts w:eastAsia="MS Mincho" w:cs="Calibri"/>
                <w:sz w:val="20"/>
                <w:szCs w:val="20"/>
              </w:rPr>
              <w:t xml:space="preserve">e </w:t>
            </w:r>
            <w:r>
              <w:rPr>
                <w:rFonts w:eastAsia="MS Mincho" w:cs="Calibri"/>
                <w:sz w:val="20"/>
                <w:szCs w:val="20"/>
              </w:rPr>
              <w:t>post-secondary and community partners on CCI and the Career Awareness Continuum</w:t>
            </w:r>
            <w:r w:rsidR="00786D5D">
              <w:rPr>
                <w:rFonts w:eastAsia="MS Mincho" w:cs="Calibri"/>
                <w:sz w:val="20"/>
                <w:szCs w:val="20"/>
              </w:rPr>
              <w:t xml:space="preserve"> so that all can support students on their</w:t>
            </w:r>
            <w:r w:rsidR="00910E1A">
              <w:rPr>
                <w:rFonts w:eastAsia="MS Mincho" w:cs="Calibri"/>
                <w:sz w:val="20"/>
                <w:szCs w:val="20"/>
              </w:rPr>
              <w:t xml:space="preserve"> education/career</w:t>
            </w:r>
            <w:r w:rsidR="00786D5D">
              <w:rPr>
                <w:rFonts w:eastAsia="MS Mincho" w:cs="Calibri"/>
                <w:sz w:val="20"/>
                <w:szCs w:val="20"/>
              </w:rPr>
              <w:t xml:space="preserve"> path</w:t>
            </w:r>
            <w:r>
              <w:rPr>
                <w:rFonts w:eastAsia="MS Mincho" w:cs="Calibri"/>
                <w:sz w:val="20"/>
                <w:szCs w:val="20"/>
              </w:rPr>
              <w:t>.</w:t>
            </w:r>
          </w:p>
          <w:p w:rsidR="002C3EC3" w:rsidRPr="00166BDF" w:rsidRDefault="002C3EC3" w:rsidP="005A4231">
            <w:pPr>
              <w:pStyle w:val="ListParagraph"/>
              <w:numPr>
                <w:ilvl w:val="0"/>
                <w:numId w:val="18"/>
              </w:numPr>
              <w:rPr>
                <w:rFonts w:eastAsia="MS Mincho" w:cs="Calibri"/>
                <w:sz w:val="20"/>
                <w:szCs w:val="20"/>
              </w:rPr>
            </w:pPr>
            <w:r>
              <w:rPr>
                <w:rFonts w:eastAsia="MS Mincho" w:cs="Calibri"/>
                <w:sz w:val="20"/>
                <w:szCs w:val="20"/>
              </w:rPr>
              <w:t>Introduce C2Navigator resource.</w:t>
            </w:r>
          </w:p>
        </w:tc>
        <w:tc>
          <w:tcPr>
            <w:tcW w:w="1890" w:type="dxa"/>
            <w:tcBorders>
              <w:top w:val="single" w:sz="8" w:space="0" w:color="1F497D"/>
              <w:left w:val="single" w:sz="8" w:space="0" w:color="1F497D"/>
            </w:tcBorders>
            <w:shd w:val="clear" w:color="auto" w:fill="auto"/>
          </w:tcPr>
          <w:p w:rsidR="00A6024F" w:rsidRDefault="00A6024F" w:rsidP="000A7D68">
            <w:pPr>
              <w:rPr>
                <w:rFonts w:eastAsia="MS Mincho" w:cs="Calibri"/>
                <w:sz w:val="20"/>
                <w:szCs w:val="20"/>
              </w:rPr>
            </w:pPr>
            <w:r>
              <w:rPr>
                <w:rFonts w:eastAsia="MS Mincho" w:cs="Calibri"/>
                <w:sz w:val="20"/>
                <w:szCs w:val="20"/>
              </w:rPr>
              <w:t>K-12 Engagement</w:t>
            </w:r>
          </w:p>
          <w:p w:rsidR="00A6024F" w:rsidRDefault="00CC5454" w:rsidP="00CC5454">
            <w:pPr>
              <w:rPr>
                <w:rFonts w:eastAsia="MS Mincho" w:cs="Calibri"/>
                <w:sz w:val="20"/>
                <w:szCs w:val="20"/>
              </w:rPr>
            </w:pPr>
            <w:r>
              <w:rPr>
                <w:rFonts w:eastAsia="MS Mincho" w:cs="Calibri"/>
                <w:sz w:val="20"/>
                <w:szCs w:val="20"/>
              </w:rPr>
              <w:t>BE</w:t>
            </w:r>
          </w:p>
          <w:p w:rsidR="00CC5454" w:rsidRDefault="00CC5454" w:rsidP="00CC5454">
            <w:pPr>
              <w:rPr>
                <w:rFonts w:eastAsia="MS Mincho" w:cs="Calibri"/>
                <w:sz w:val="20"/>
                <w:szCs w:val="20"/>
              </w:rPr>
            </w:pPr>
            <w:r>
              <w:rPr>
                <w:rFonts w:eastAsia="MS Mincho" w:cs="Calibri"/>
                <w:sz w:val="20"/>
                <w:szCs w:val="20"/>
              </w:rPr>
              <w:t>BH</w:t>
            </w:r>
          </w:p>
          <w:p w:rsidR="00567E97" w:rsidRPr="00166BDF" w:rsidRDefault="00567E97" w:rsidP="00CC5454">
            <w:pPr>
              <w:rPr>
                <w:rFonts w:eastAsia="MS Mincho" w:cs="Calibri"/>
                <w:sz w:val="20"/>
                <w:szCs w:val="20"/>
              </w:rPr>
            </w:pPr>
            <w:r>
              <w:rPr>
                <w:rFonts w:eastAsia="MS Mincho" w:cs="Calibri"/>
                <w:sz w:val="20"/>
                <w:szCs w:val="20"/>
              </w:rPr>
              <w:t>College Completion</w:t>
            </w:r>
          </w:p>
        </w:tc>
      </w:tr>
      <w:tr w:rsidR="00632C2C" w:rsidRPr="006271A4" w:rsidTr="00F22CB6">
        <w:trPr>
          <w:trHeight w:val="304"/>
        </w:trPr>
        <w:tc>
          <w:tcPr>
            <w:tcW w:w="2441" w:type="dxa"/>
            <w:vMerge/>
            <w:tcBorders>
              <w:top w:val="single" w:sz="8" w:space="0" w:color="4F81BD"/>
              <w:left w:val="single" w:sz="8" w:space="0" w:color="4F81BD"/>
              <w:bottom w:val="single" w:sz="8" w:space="0" w:color="4F81BD"/>
              <w:right w:val="single" w:sz="8" w:space="0" w:color="4F81BD"/>
            </w:tcBorders>
            <w:shd w:val="clear" w:color="auto" w:fill="auto"/>
          </w:tcPr>
          <w:p w:rsidR="00A6024F" w:rsidRPr="00166BDF" w:rsidRDefault="00A6024F" w:rsidP="00166BDF">
            <w:pPr>
              <w:spacing w:line="276" w:lineRule="auto"/>
              <w:rPr>
                <w:rFonts w:eastAsia="MS Mincho" w:cs="Calibri"/>
                <w:b/>
                <w:bCs/>
                <w:sz w:val="20"/>
                <w:szCs w:val="20"/>
              </w:rPr>
            </w:pPr>
          </w:p>
        </w:tc>
        <w:tc>
          <w:tcPr>
            <w:tcW w:w="4219" w:type="dxa"/>
            <w:tcBorders>
              <w:top w:val="single" w:sz="8" w:space="0" w:color="4F81BD"/>
              <w:left w:val="single" w:sz="8" w:space="0" w:color="4F81BD"/>
              <w:bottom w:val="single" w:sz="8" w:space="0" w:color="4F81BD"/>
              <w:right w:val="single" w:sz="8" w:space="0" w:color="1F497D"/>
            </w:tcBorders>
            <w:shd w:val="clear" w:color="auto" w:fill="auto"/>
          </w:tcPr>
          <w:p w:rsidR="00A6024F" w:rsidRPr="00166BDF" w:rsidRDefault="00A6024F" w:rsidP="00DC2C41">
            <w:pPr>
              <w:rPr>
                <w:rFonts w:eastAsia="MS Mincho" w:cs="Calibri"/>
                <w:b/>
                <w:sz w:val="20"/>
                <w:szCs w:val="20"/>
              </w:rPr>
            </w:pPr>
            <w:r w:rsidRPr="00166BDF">
              <w:rPr>
                <w:rFonts w:eastAsia="MS Mincho" w:cs="Calibri"/>
                <w:b/>
                <w:sz w:val="20"/>
                <w:szCs w:val="20"/>
              </w:rPr>
              <w:t>Tactic 2:</w:t>
            </w:r>
            <w:r w:rsidRPr="00166BDF">
              <w:rPr>
                <w:rFonts w:eastAsia="MS Mincho" w:cs="Calibri"/>
                <w:sz w:val="20"/>
                <w:szCs w:val="20"/>
              </w:rPr>
              <w:t xml:space="preserve"> Provide opportunities/structures for horizontal and vertical articulation between K-16 to develop lessons, tasks, curriculum and other learning opportunities within the career and in</w:t>
            </w:r>
            <w:r>
              <w:rPr>
                <w:rFonts w:eastAsia="MS Mincho" w:cs="Calibri"/>
                <w:sz w:val="20"/>
                <w:szCs w:val="20"/>
              </w:rPr>
              <w:t xml:space="preserve">terest themed programs/pathways so that students are prepared to transition directly to college-level coursework upon high school graduation. </w:t>
            </w:r>
          </w:p>
        </w:tc>
        <w:tc>
          <w:tcPr>
            <w:tcW w:w="5850" w:type="dxa"/>
            <w:tcBorders>
              <w:top w:val="single" w:sz="8" w:space="0" w:color="1F497D"/>
              <w:left w:val="single" w:sz="8" w:space="0" w:color="1F497D"/>
              <w:bottom w:val="single" w:sz="8" w:space="0" w:color="4F81BD"/>
            </w:tcBorders>
            <w:shd w:val="clear" w:color="auto" w:fill="auto"/>
          </w:tcPr>
          <w:p w:rsidR="00A6024F" w:rsidRPr="00CC5454" w:rsidRDefault="00BB781E" w:rsidP="00CC5454">
            <w:pPr>
              <w:pStyle w:val="ListParagraph"/>
              <w:numPr>
                <w:ilvl w:val="0"/>
                <w:numId w:val="26"/>
              </w:numPr>
              <w:rPr>
                <w:rFonts w:eastAsia="MS Mincho" w:cs="Calibri"/>
                <w:sz w:val="20"/>
                <w:szCs w:val="20"/>
              </w:rPr>
            </w:pPr>
            <w:r>
              <w:rPr>
                <w:rFonts w:eastAsia="MS Mincho" w:cs="Calibri"/>
                <w:sz w:val="20"/>
                <w:szCs w:val="20"/>
              </w:rPr>
              <w:t>10</w:t>
            </w:r>
            <w:r w:rsidR="00CC5454" w:rsidRPr="00285074">
              <w:rPr>
                <w:rFonts w:eastAsia="MS Mincho" w:cs="Calibri"/>
                <w:sz w:val="20"/>
                <w:szCs w:val="20"/>
              </w:rPr>
              <w:t>% increase</w:t>
            </w:r>
            <w:r w:rsidR="00CC5454">
              <w:rPr>
                <w:rFonts w:eastAsia="MS Mincho" w:cs="Calibri"/>
                <w:sz w:val="20"/>
                <w:szCs w:val="20"/>
              </w:rPr>
              <w:t xml:space="preserve"> in number </w:t>
            </w:r>
            <w:r w:rsidR="008E01D2">
              <w:rPr>
                <w:rFonts w:eastAsia="MS Mincho" w:cs="Calibri"/>
                <w:sz w:val="20"/>
                <w:szCs w:val="20"/>
              </w:rPr>
              <w:t>of students</w:t>
            </w:r>
            <w:r w:rsidR="00CC5454">
              <w:rPr>
                <w:rFonts w:eastAsia="MS Mincho" w:cs="Calibri"/>
                <w:sz w:val="20"/>
                <w:szCs w:val="20"/>
              </w:rPr>
              <w:t xml:space="preserve"> who </w:t>
            </w:r>
            <w:r w:rsidR="008E01D2">
              <w:rPr>
                <w:rFonts w:eastAsia="MS Mincho" w:cs="Calibri"/>
                <w:sz w:val="20"/>
                <w:szCs w:val="20"/>
              </w:rPr>
              <w:t>persist and succeed in 2</w:t>
            </w:r>
            <w:r w:rsidR="008E01D2" w:rsidRPr="00285074">
              <w:rPr>
                <w:rFonts w:eastAsia="MS Mincho" w:cs="Calibri"/>
                <w:sz w:val="20"/>
                <w:szCs w:val="20"/>
                <w:vertAlign w:val="superscript"/>
              </w:rPr>
              <w:t>nd</w:t>
            </w:r>
            <w:r w:rsidR="008E01D2">
              <w:rPr>
                <w:rFonts w:eastAsia="MS Mincho" w:cs="Calibri"/>
                <w:sz w:val="20"/>
                <w:szCs w:val="20"/>
              </w:rPr>
              <w:t xml:space="preserve"> year </w:t>
            </w:r>
            <w:r w:rsidR="008E1F07">
              <w:rPr>
                <w:rFonts w:eastAsia="MS Mincho" w:cs="Calibri"/>
                <w:sz w:val="20"/>
                <w:szCs w:val="20"/>
              </w:rPr>
              <w:t>post-secondary</w:t>
            </w:r>
            <w:r w:rsidR="00CC5454">
              <w:rPr>
                <w:rFonts w:eastAsia="MS Mincho" w:cs="Calibri"/>
                <w:sz w:val="20"/>
                <w:szCs w:val="20"/>
              </w:rPr>
              <w:t xml:space="preserve"> courses.</w:t>
            </w:r>
            <w:r w:rsidR="008E1F07">
              <w:rPr>
                <w:rFonts w:eastAsia="MS Mincho" w:cs="Calibri"/>
                <w:sz w:val="20"/>
                <w:szCs w:val="20"/>
              </w:rPr>
              <w:t xml:space="preserve"> (Possible Steps: Engage parents and community partners in support of this metric; Define barriers to persistence; Identify ways to secure qualitative data specific to</w:t>
            </w:r>
            <w:r w:rsidR="00283FFA">
              <w:rPr>
                <w:rFonts w:eastAsia="MS Mincho" w:cs="Calibri"/>
                <w:sz w:val="20"/>
                <w:szCs w:val="20"/>
              </w:rPr>
              <w:t xml:space="preserve"> all student</w:t>
            </w:r>
            <w:r w:rsidR="008E1F07">
              <w:rPr>
                <w:rFonts w:eastAsia="MS Mincho" w:cs="Calibri"/>
                <w:sz w:val="20"/>
                <w:szCs w:val="20"/>
              </w:rPr>
              <w:t xml:space="preserve"> persistence.)</w:t>
            </w:r>
          </w:p>
        </w:tc>
        <w:tc>
          <w:tcPr>
            <w:tcW w:w="1890" w:type="dxa"/>
            <w:tcBorders>
              <w:top w:val="single" w:sz="8" w:space="0" w:color="1F497D"/>
              <w:left w:val="single" w:sz="8" w:space="0" w:color="1F497D"/>
              <w:bottom w:val="single" w:sz="8" w:space="0" w:color="4F81BD"/>
            </w:tcBorders>
            <w:shd w:val="clear" w:color="auto" w:fill="auto"/>
          </w:tcPr>
          <w:p w:rsidR="00A6024F" w:rsidRDefault="00A6024F" w:rsidP="000A7D68">
            <w:pPr>
              <w:rPr>
                <w:rFonts w:eastAsia="MS Mincho" w:cs="Calibri"/>
                <w:sz w:val="20"/>
                <w:szCs w:val="20"/>
              </w:rPr>
            </w:pPr>
            <w:r>
              <w:rPr>
                <w:rFonts w:eastAsia="MS Mincho" w:cs="Calibri"/>
                <w:sz w:val="20"/>
                <w:szCs w:val="20"/>
              </w:rPr>
              <w:t>K-12 Engagement</w:t>
            </w:r>
          </w:p>
          <w:p w:rsidR="00A6024F" w:rsidRPr="00166BDF" w:rsidRDefault="00A6024F" w:rsidP="000A7D68">
            <w:pPr>
              <w:rPr>
                <w:rFonts w:eastAsia="MS Mincho" w:cs="Calibri"/>
                <w:sz w:val="20"/>
                <w:szCs w:val="20"/>
              </w:rPr>
            </w:pPr>
            <w:r>
              <w:rPr>
                <w:rFonts w:eastAsia="MS Mincho" w:cs="Calibri"/>
                <w:sz w:val="20"/>
                <w:szCs w:val="20"/>
              </w:rPr>
              <w:t>College Completion</w:t>
            </w:r>
          </w:p>
        </w:tc>
      </w:tr>
      <w:tr w:rsidR="00632C2C" w:rsidRPr="006271A4" w:rsidTr="00CC5454">
        <w:trPr>
          <w:trHeight w:val="20"/>
        </w:trPr>
        <w:tc>
          <w:tcPr>
            <w:tcW w:w="2441" w:type="dxa"/>
            <w:vMerge/>
            <w:tcBorders>
              <w:bottom w:val="single" w:sz="8" w:space="0" w:color="4F81BD"/>
              <w:right w:val="single" w:sz="8" w:space="0" w:color="4F81BD"/>
            </w:tcBorders>
            <w:shd w:val="clear" w:color="auto" w:fill="auto"/>
          </w:tcPr>
          <w:p w:rsidR="00A6024F" w:rsidRPr="00166BDF" w:rsidRDefault="00A6024F" w:rsidP="000A7D68">
            <w:pPr>
              <w:spacing w:line="276" w:lineRule="auto"/>
              <w:rPr>
                <w:rFonts w:eastAsia="MS Mincho" w:cs="Calibri"/>
                <w:b/>
                <w:bCs/>
                <w:sz w:val="20"/>
                <w:szCs w:val="20"/>
              </w:rPr>
            </w:pPr>
          </w:p>
        </w:tc>
        <w:tc>
          <w:tcPr>
            <w:tcW w:w="4219" w:type="dxa"/>
            <w:tcBorders>
              <w:left w:val="single" w:sz="8" w:space="0" w:color="4F81BD"/>
              <w:right w:val="single" w:sz="8" w:space="0" w:color="1F497D"/>
            </w:tcBorders>
            <w:shd w:val="clear" w:color="auto" w:fill="auto"/>
          </w:tcPr>
          <w:p w:rsidR="00A6024F" w:rsidRPr="00166BDF" w:rsidRDefault="00A6024F" w:rsidP="000A7D68">
            <w:pPr>
              <w:rPr>
                <w:rFonts w:eastAsia="MS Mincho" w:cs="Calibri"/>
                <w:sz w:val="20"/>
                <w:szCs w:val="20"/>
              </w:rPr>
            </w:pPr>
            <w:r w:rsidRPr="00166BDF">
              <w:rPr>
                <w:rFonts w:eastAsia="MS Mincho" w:cs="Calibri"/>
                <w:b/>
                <w:sz w:val="20"/>
                <w:szCs w:val="20"/>
              </w:rPr>
              <w:t>Tactic 3:</w:t>
            </w:r>
            <w:r w:rsidRPr="00166BDF">
              <w:rPr>
                <w:rFonts w:eastAsia="MS Mincho" w:cs="Calibri"/>
                <w:sz w:val="20"/>
                <w:szCs w:val="20"/>
              </w:rPr>
              <w:t xml:space="preserve"> All students will be exposed to college and career through a variety of programs spanning all education levels. </w:t>
            </w:r>
          </w:p>
        </w:tc>
        <w:tc>
          <w:tcPr>
            <w:tcW w:w="5850" w:type="dxa"/>
            <w:tcBorders>
              <w:top w:val="single" w:sz="8" w:space="0" w:color="1F497D"/>
              <w:left w:val="single" w:sz="8" w:space="0" w:color="1F497D"/>
            </w:tcBorders>
            <w:shd w:val="clear" w:color="auto" w:fill="auto"/>
          </w:tcPr>
          <w:p w:rsidR="00D5087F" w:rsidRDefault="00E23622" w:rsidP="00D5087F">
            <w:pPr>
              <w:pStyle w:val="ListParagraph"/>
              <w:numPr>
                <w:ilvl w:val="0"/>
                <w:numId w:val="28"/>
              </w:numPr>
              <w:rPr>
                <w:rFonts w:eastAsia="MS Mincho" w:cs="Calibri"/>
                <w:sz w:val="20"/>
                <w:szCs w:val="20"/>
              </w:rPr>
            </w:pPr>
            <w:r>
              <w:rPr>
                <w:rFonts w:eastAsia="MS Mincho" w:cs="Calibri"/>
                <w:sz w:val="20"/>
                <w:szCs w:val="20"/>
              </w:rPr>
              <w:t>I</w:t>
            </w:r>
            <w:r w:rsidR="00CC5454" w:rsidRPr="00285074">
              <w:rPr>
                <w:rFonts w:eastAsia="MS Mincho" w:cs="Calibri"/>
                <w:sz w:val="20"/>
                <w:szCs w:val="20"/>
              </w:rPr>
              <w:t>ncrease</w:t>
            </w:r>
            <w:r w:rsidR="00CC5454">
              <w:rPr>
                <w:rFonts w:eastAsia="MS Mincho" w:cs="Calibri"/>
                <w:sz w:val="20"/>
                <w:szCs w:val="20"/>
              </w:rPr>
              <w:t xml:space="preserve"> in number of students </w:t>
            </w:r>
            <w:r>
              <w:rPr>
                <w:rFonts w:eastAsia="MS Mincho" w:cs="Calibri"/>
                <w:sz w:val="20"/>
                <w:szCs w:val="20"/>
              </w:rPr>
              <w:t>earning college credit while in high school</w:t>
            </w:r>
            <w:r w:rsidR="00CC5454">
              <w:rPr>
                <w:rFonts w:eastAsia="MS Mincho" w:cs="Calibri"/>
                <w:sz w:val="20"/>
                <w:szCs w:val="20"/>
              </w:rPr>
              <w:t>.</w:t>
            </w:r>
            <w:r>
              <w:rPr>
                <w:rFonts w:eastAsia="MS Mincho" w:cs="Calibri"/>
                <w:sz w:val="20"/>
                <w:szCs w:val="20"/>
              </w:rPr>
              <w:t xml:space="preserve"> Use 2017-2018 </w:t>
            </w:r>
            <w:r w:rsidR="00187AA6">
              <w:rPr>
                <w:rFonts w:eastAsia="MS Mincho" w:cs="Calibri"/>
                <w:sz w:val="20"/>
                <w:szCs w:val="20"/>
              </w:rPr>
              <w:t xml:space="preserve">data </w:t>
            </w:r>
            <w:r>
              <w:rPr>
                <w:rFonts w:eastAsia="MS Mincho" w:cs="Calibri"/>
                <w:sz w:val="20"/>
                <w:szCs w:val="20"/>
              </w:rPr>
              <w:t>as baseline</w:t>
            </w:r>
            <w:r w:rsidR="00BB1A58">
              <w:rPr>
                <w:rFonts w:eastAsia="MS Mincho" w:cs="Calibri"/>
                <w:sz w:val="20"/>
                <w:szCs w:val="20"/>
              </w:rPr>
              <w:t>.</w:t>
            </w:r>
            <w:r w:rsidR="00A6024F">
              <w:rPr>
                <w:rFonts w:eastAsia="MS Mincho" w:cs="Calibri"/>
                <w:sz w:val="20"/>
                <w:szCs w:val="20"/>
              </w:rPr>
              <w:t xml:space="preserve"> </w:t>
            </w:r>
            <w:r w:rsidR="00A6024F" w:rsidRPr="008308B1">
              <w:rPr>
                <w:rFonts w:eastAsia="MS Mincho" w:cs="Calibri"/>
                <w:sz w:val="20"/>
                <w:szCs w:val="20"/>
              </w:rPr>
              <w:t xml:space="preserve"> </w:t>
            </w:r>
          </w:p>
          <w:p w:rsidR="00D5087F" w:rsidRPr="00D5087F" w:rsidRDefault="00D5087F" w:rsidP="00D5087F">
            <w:pPr>
              <w:pStyle w:val="ListParagraph"/>
              <w:ind w:left="144"/>
              <w:rPr>
                <w:rFonts w:eastAsia="MS Mincho" w:cs="Calibri"/>
                <w:sz w:val="20"/>
                <w:szCs w:val="20"/>
              </w:rPr>
            </w:pPr>
          </w:p>
        </w:tc>
        <w:tc>
          <w:tcPr>
            <w:tcW w:w="1890" w:type="dxa"/>
            <w:tcBorders>
              <w:top w:val="single" w:sz="8" w:space="0" w:color="1F497D"/>
              <w:left w:val="single" w:sz="8" w:space="0" w:color="1F497D"/>
            </w:tcBorders>
            <w:shd w:val="clear" w:color="auto" w:fill="auto"/>
          </w:tcPr>
          <w:p w:rsidR="00A6024F" w:rsidRDefault="00A6024F" w:rsidP="000A7D68">
            <w:pPr>
              <w:rPr>
                <w:rFonts w:eastAsia="MS Mincho" w:cs="Calibri"/>
                <w:sz w:val="20"/>
                <w:szCs w:val="20"/>
              </w:rPr>
            </w:pPr>
            <w:r>
              <w:rPr>
                <w:rFonts w:eastAsia="MS Mincho" w:cs="Calibri"/>
                <w:sz w:val="20"/>
                <w:szCs w:val="20"/>
              </w:rPr>
              <w:t>K-12 Engagement</w:t>
            </w:r>
          </w:p>
          <w:p w:rsidR="00567E97" w:rsidRDefault="00567E97" w:rsidP="000A7D68">
            <w:pPr>
              <w:rPr>
                <w:rFonts w:eastAsia="MS Mincho" w:cs="Calibri"/>
                <w:sz w:val="20"/>
                <w:szCs w:val="20"/>
              </w:rPr>
            </w:pPr>
            <w:r>
              <w:rPr>
                <w:rFonts w:eastAsia="MS Mincho" w:cs="Calibri"/>
                <w:sz w:val="20"/>
                <w:szCs w:val="20"/>
              </w:rPr>
              <w:t>College Completion</w:t>
            </w:r>
          </w:p>
          <w:p w:rsidR="00A6024F" w:rsidRDefault="00CC5454" w:rsidP="000A7D68">
            <w:pPr>
              <w:rPr>
                <w:rFonts w:eastAsia="MS Mincho" w:cs="Calibri"/>
                <w:sz w:val="20"/>
                <w:szCs w:val="20"/>
              </w:rPr>
            </w:pPr>
            <w:r>
              <w:rPr>
                <w:rFonts w:eastAsia="MS Mincho" w:cs="Calibri"/>
                <w:sz w:val="20"/>
                <w:szCs w:val="20"/>
              </w:rPr>
              <w:t>BE</w:t>
            </w:r>
          </w:p>
          <w:p w:rsidR="00A6024F" w:rsidRDefault="00CC5454" w:rsidP="000A7D68">
            <w:pPr>
              <w:rPr>
                <w:rFonts w:eastAsia="MS Mincho" w:cs="Calibri"/>
                <w:sz w:val="20"/>
                <w:szCs w:val="20"/>
              </w:rPr>
            </w:pPr>
            <w:r>
              <w:rPr>
                <w:rFonts w:eastAsia="MS Mincho" w:cs="Calibri"/>
                <w:sz w:val="20"/>
                <w:szCs w:val="20"/>
              </w:rPr>
              <w:t>BH</w:t>
            </w:r>
          </w:p>
          <w:p w:rsidR="00A6024F" w:rsidRDefault="00A6024F" w:rsidP="000A7D68">
            <w:pPr>
              <w:rPr>
                <w:rFonts w:eastAsia="MS Mincho" w:cs="Calibri"/>
                <w:sz w:val="20"/>
                <w:szCs w:val="20"/>
              </w:rPr>
            </w:pPr>
            <w:r>
              <w:rPr>
                <w:rFonts w:eastAsia="MS Mincho" w:cs="Calibri"/>
                <w:sz w:val="20"/>
                <w:szCs w:val="20"/>
              </w:rPr>
              <w:t>OYYA</w:t>
            </w:r>
          </w:p>
          <w:p w:rsidR="00BB40A5" w:rsidRDefault="00BB40A5" w:rsidP="000A7D68">
            <w:pPr>
              <w:rPr>
                <w:rFonts w:eastAsia="MS Mincho" w:cs="Calibri"/>
                <w:sz w:val="20"/>
                <w:szCs w:val="20"/>
              </w:rPr>
            </w:pPr>
          </w:p>
          <w:p w:rsidR="00BB40A5" w:rsidRDefault="00BB40A5" w:rsidP="000A7D68">
            <w:pPr>
              <w:rPr>
                <w:rFonts w:eastAsia="MS Mincho" w:cs="Calibri"/>
                <w:sz w:val="20"/>
                <w:szCs w:val="20"/>
              </w:rPr>
            </w:pPr>
          </w:p>
          <w:p w:rsidR="00BB40A5" w:rsidRDefault="00BB40A5" w:rsidP="000A7D68">
            <w:pPr>
              <w:rPr>
                <w:rFonts w:eastAsia="MS Mincho" w:cs="Calibri"/>
                <w:sz w:val="20"/>
                <w:szCs w:val="20"/>
              </w:rPr>
            </w:pPr>
          </w:p>
          <w:p w:rsidR="00BB40A5" w:rsidRDefault="00BB40A5" w:rsidP="000A7D68">
            <w:pPr>
              <w:rPr>
                <w:rFonts w:eastAsia="MS Mincho" w:cs="Calibri"/>
                <w:sz w:val="20"/>
                <w:szCs w:val="20"/>
              </w:rPr>
            </w:pPr>
          </w:p>
          <w:p w:rsidR="00BB40A5" w:rsidRPr="00166BDF" w:rsidRDefault="00BB40A5" w:rsidP="000A7D68">
            <w:pPr>
              <w:rPr>
                <w:rFonts w:eastAsia="MS Mincho" w:cs="Calibri"/>
                <w:sz w:val="20"/>
                <w:szCs w:val="20"/>
              </w:rPr>
            </w:pPr>
          </w:p>
        </w:tc>
      </w:tr>
      <w:tr w:rsidR="00632C2C" w:rsidRPr="006271A4" w:rsidTr="00C37B38">
        <w:trPr>
          <w:trHeight w:val="864"/>
        </w:trPr>
        <w:tc>
          <w:tcPr>
            <w:tcW w:w="2441" w:type="dxa"/>
            <w:vMerge w:val="restart"/>
            <w:tcBorders>
              <w:top w:val="single" w:sz="8" w:space="0" w:color="4F81BD"/>
              <w:left w:val="single" w:sz="8" w:space="0" w:color="4F81BD"/>
              <w:bottom w:val="single" w:sz="4" w:space="0" w:color="auto"/>
              <w:right w:val="single" w:sz="8" w:space="0" w:color="4F81BD"/>
            </w:tcBorders>
            <w:shd w:val="clear" w:color="auto" w:fill="B4C6E7"/>
          </w:tcPr>
          <w:p w:rsidR="00A6024F" w:rsidRPr="00C82960" w:rsidRDefault="00A6024F" w:rsidP="000A7D68">
            <w:pPr>
              <w:spacing w:line="276" w:lineRule="auto"/>
              <w:rPr>
                <w:rFonts w:cs="Calibri"/>
                <w:b/>
                <w:bCs/>
                <w:sz w:val="28"/>
                <w:szCs w:val="28"/>
              </w:rPr>
            </w:pPr>
            <w:r w:rsidRPr="00C82960">
              <w:rPr>
                <w:rFonts w:cs="Calibri"/>
                <w:b/>
                <w:bCs/>
                <w:sz w:val="28"/>
                <w:szCs w:val="28"/>
              </w:rPr>
              <w:t xml:space="preserve">Strand 3: </w:t>
            </w:r>
          </w:p>
          <w:p w:rsidR="00A6024F" w:rsidRDefault="00A6024F" w:rsidP="000A7D68">
            <w:pPr>
              <w:spacing w:line="276" w:lineRule="auto"/>
              <w:rPr>
                <w:rFonts w:cs="Calibri"/>
                <w:b/>
                <w:bCs/>
                <w:sz w:val="20"/>
                <w:szCs w:val="20"/>
              </w:rPr>
            </w:pPr>
            <w:r w:rsidRPr="00166BDF">
              <w:rPr>
                <w:rFonts w:cs="Calibri"/>
                <w:b/>
                <w:bCs/>
                <w:sz w:val="20"/>
                <w:szCs w:val="20"/>
              </w:rPr>
              <w:t>Transforming Business &amp; Civic Engagement</w:t>
            </w:r>
          </w:p>
          <w:p w:rsidR="00A6024F" w:rsidRPr="00166BDF" w:rsidRDefault="00A6024F" w:rsidP="000A7D68">
            <w:pPr>
              <w:spacing w:line="276" w:lineRule="auto"/>
              <w:rPr>
                <w:rFonts w:cs="Calibri"/>
                <w:b/>
                <w:bCs/>
                <w:sz w:val="20"/>
                <w:szCs w:val="20"/>
              </w:rPr>
            </w:pPr>
          </w:p>
          <w:p w:rsidR="00A6024F" w:rsidRDefault="00BB40A5" w:rsidP="000A7D68">
            <w:pPr>
              <w:spacing w:line="276" w:lineRule="auto"/>
              <w:rPr>
                <w:rFonts w:cs="Calibri"/>
                <w:b/>
                <w:bCs/>
                <w:sz w:val="20"/>
                <w:szCs w:val="20"/>
              </w:rPr>
            </w:pPr>
            <w:r>
              <w:rPr>
                <w:rFonts w:cs="Calibri"/>
                <w:b/>
                <w:bCs/>
                <w:sz w:val="28"/>
                <w:szCs w:val="28"/>
              </w:rPr>
              <w:t xml:space="preserve"> </w:t>
            </w:r>
          </w:p>
          <w:p w:rsidR="00A6024F" w:rsidRPr="00166BDF" w:rsidRDefault="00A6024F" w:rsidP="000A7D68">
            <w:pPr>
              <w:spacing w:line="276" w:lineRule="auto"/>
              <w:rPr>
                <w:rFonts w:cs="Calibri"/>
                <w:b/>
                <w:bCs/>
                <w:sz w:val="20"/>
                <w:szCs w:val="20"/>
              </w:rPr>
            </w:pPr>
          </w:p>
          <w:p w:rsidR="00BB40A5" w:rsidRPr="009639D3" w:rsidRDefault="00BB40A5" w:rsidP="00BB40A5">
            <w:pPr>
              <w:spacing w:line="276" w:lineRule="auto"/>
              <w:rPr>
                <w:rFonts w:cs="Calibri"/>
                <w:bCs/>
                <w:sz w:val="20"/>
                <w:szCs w:val="20"/>
              </w:rPr>
            </w:pPr>
            <w:r>
              <w:rPr>
                <w:rFonts w:cs="Calibri"/>
                <w:bCs/>
                <w:sz w:val="16"/>
                <w:szCs w:val="16"/>
              </w:rPr>
              <w:t xml:space="preserve">Engaging employers, educators, workforce and community leaders in building and sustaining a transformed K-16 school experience and college completion focus aligned with workforce needs in promising industry sectors. </w:t>
            </w:r>
          </w:p>
          <w:p w:rsidR="00A6024F" w:rsidRPr="00166BDF" w:rsidRDefault="00A6024F" w:rsidP="000A7D68">
            <w:pPr>
              <w:spacing w:line="276" w:lineRule="auto"/>
              <w:rPr>
                <w:rFonts w:cs="Calibri"/>
                <w:b/>
                <w:bCs/>
                <w:sz w:val="20"/>
                <w:szCs w:val="20"/>
              </w:rPr>
            </w:pPr>
          </w:p>
          <w:p w:rsidR="00A6024F" w:rsidRPr="00166BDF" w:rsidRDefault="00A6024F" w:rsidP="000A7D68">
            <w:pPr>
              <w:spacing w:line="276" w:lineRule="auto"/>
              <w:rPr>
                <w:rFonts w:cs="Calibri"/>
                <w:b/>
                <w:bCs/>
                <w:sz w:val="20"/>
                <w:szCs w:val="20"/>
              </w:rPr>
            </w:pPr>
          </w:p>
          <w:p w:rsidR="00A6024F" w:rsidRPr="00166BDF" w:rsidRDefault="00A6024F" w:rsidP="000A7D68">
            <w:pPr>
              <w:spacing w:line="276" w:lineRule="auto"/>
              <w:rPr>
                <w:rFonts w:cs="Calibri"/>
                <w:b/>
                <w:bCs/>
                <w:sz w:val="20"/>
                <w:szCs w:val="20"/>
              </w:rPr>
            </w:pPr>
          </w:p>
          <w:p w:rsidR="00A6024F" w:rsidRPr="00166BDF" w:rsidRDefault="00A6024F" w:rsidP="000A7D68">
            <w:pPr>
              <w:spacing w:line="276" w:lineRule="auto"/>
              <w:rPr>
                <w:rFonts w:cs="Calibri"/>
                <w:b/>
                <w:bCs/>
                <w:sz w:val="20"/>
                <w:szCs w:val="20"/>
              </w:rPr>
            </w:pPr>
          </w:p>
          <w:p w:rsidR="00A6024F" w:rsidRPr="00166BDF" w:rsidRDefault="00A6024F" w:rsidP="000A7D68">
            <w:pPr>
              <w:spacing w:line="276" w:lineRule="auto"/>
              <w:rPr>
                <w:rFonts w:cs="Calibri"/>
                <w:b/>
                <w:bCs/>
                <w:sz w:val="20"/>
                <w:szCs w:val="20"/>
              </w:rPr>
            </w:pPr>
          </w:p>
          <w:p w:rsidR="00A6024F" w:rsidRPr="00166BDF" w:rsidRDefault="00A6024F" w:rsidP="000A7D68">
            <w:pPr>
              <w:spacing w:line="276" w:lineRule="auto"/>
              <w:rPr>
                <w:rFonts w:cs="Calibri"/>
                <w:b/>
                <w:bCs/>
                <w:sz w:val="20"/>
                <w:szCs w:val="20"/>
              </w:rPr>
            </w:pPr>
          </w:p>
          <w:p w:rsidR="00A6024F" w:rsidRPr="00166BDF" w:rsidRDefault="00A6024F" w:rsidP="000A7D68">
            <w:pPr>
              <w:spacing w:line="276" w:lineRule="auto"/>
              <w:rPr>
                <w:rFonts w:cs="Calibri"/>
                <w:b/>
                <w:bCs/>
                <w:sz w:val="20"/>
                <w:szCs w:val="20"/>
              </w:rPr>
            </w:pPr>
          </w:p>
          <w:p w:rsidR="00A6024F" w:rsidRPr="00166BDF" w:rsidRDefault="00A6024F" w:rsidP="000A7D68">
            <w:pPr>
              <w:spacing w:line="276" w:lineRule="auto"/>
              <w:rPr>
                <w:rFonts w:cs="Calibri"/>
                <w:b/>
                <w:bCs/>
                <w:sz w:val="20"/>
                <w:szCs w:val="20"/>
              </w:rPr>
            </w:pPr>
          </w:p>
          <w:p w:rsidR="009B7EA4" w:rsidRDefault="009B7EA4" w:rsidP="009B7EA4">
            <w:pPr>
              <w:spacing w:line="276" w:lineRule="auto"/>
              <w:rPr>
                <w:rFonts w:cs="Calibri"/>
                <w:b/>
                <w:bCs/>
                <w:sz w:val="28"/>
                <w:szCs w:val="28"/>
              </w:rPr>
            </w:pPr>
          </w:p>
          <w:p w:rsidR="009B7EA4" w:rsidRDefault="009B7EA4" w:rsidP="009B7EA4">
            <w:pPr>
              <w:spacing w:line="276" w:lineRule="auto"/>
              <w:rPr>
                <w:rFonts w:cs="Calibri"/>
                <w:b/>
                <w:bCs/>
                <w:sz w:val="28"/>
                <w:szCs w:val="28"/>
              </w:rPr>
            </w:pPr>
          </w:p>
          <w:p w:rsidR="009B7EA4" w:rsidRDefault="009B7EA4" w:rsidP="009B7EA4">
            <w:pPr>
              <w:spacing w:line="276" w:lineRule="auto"/>
              <w:rPr>
                <w:rFonts w:cs="Calibri"/>
                <w:b/>
                <w:bCs/>
                <w:sz w:val="28"/>
                <w:szCs w:val="28"/>
              </w:rPr>
            </w:pPr>
          </w:p>
          <w:p w:rsidR="009B7EA4" w:rsidRPr="00C82960" w:rsidRDefault="009B7EA4" w:rsidP="009B7EA4">
            <w:pPr>
              <w:spacing w:line="276" w:lineRule="auto"/>
              <w:rPr>
                <w:rFonts w:cs="Calibri"/>
                <w:b/>
                <w:bCs/>
                <w:sz w:val="28"/>
                <w:szCs w:val="28"/>
              </w:rPr>
            </w:pPr>
            <w:r w:rsidRPr="00C82960">
              <w:rPr>
                <w:rFonts w:cs="Calibri"/>
                <w:b/>
                <w:bCs/>
                <w:sz w:val="28"/>
                <w:szCs w:val="28"/>
              </w:rPr>
              <w:lastRenderedPageBreak/>
              <w:t xml:space="preserve">Strand 3: </w:t>
            </w:r>
          </w:p>
          <w:p w:rsidR="009B7EA4" w:rsidRDefault="009B7EA4" w:rsidP="009B7EA4">
            <w:pPr>
              <w:spacing w:line="276" w:lineRule="auto"/>
              <w:rPr>
                <w:rFonts w:cs="Calibri"/>
                <w:b/>
                <w:bCs/>
                <w:sz w:val="20"/>
                <w:szCs w:val="20"/>
              </w:rPr>
            </w:pPr>
            <w:r w:rsidRPr="00166BDF">
              <w:rPr>
                <w:rFonts w:cs="Calibri"/>
                <w:b/>
                <w:bCs/>
                <w:sz w:val="20"/>
                <w:szCs w:val="20"/>
              </w:rPr>
              <w:t>Transforming Business &amp; Civic Engagement</w:t>
            </w:r>
          </w:p>
          <w:p w:rsidR="00A6024F" w:rsidRPr="00166BDF" w:rsidRDefault="00A6024F" w:rsidP="000A7D68">
            <w:pPr>
              <w:spacing w:line="276" w:lineRule="auto"/>
              <w:rPr>
                <w:rFonts w:cs="Calibri"/>
                <w:b/>
                <w:bCs/>
                <w:sz w:val="20"/>
                <w:szCs w:val="20"/>
              </w:rPr>
            </w:pPr>
          </w:p>
        </w:tc>
        <w:tc>
          <w:tcPr>
            <w:tcW w:w="4219" w:type="dxa"/>
            <w:tcBorders>
              <w:top w:val="single" w:sz="8" w:space="0" w:color="4F81BD"/>
              <w:left w:val="single" w:sz="8" w:space="0" w:color="4F81BD"/>
              <w:bottom w:val="single" w:sz="8" w:space="0" w:color="4F81BD"/>
              <w:right w:val="single" w:sz="8" w:space="0" w:color="1F497D"/>
            </w:tcBorders>
            <w:shd w:val="clear" w:color="auto" w:fill="auto"/>
          </w:tcPr>
          <w:p w:rsidR="00A6024F" w:rsidRPr="00166BDF" w:rsidRDefault="00A6024F" w:rsidP="000A7D68">
            <w:pPr>
              <w:rPr>
                <w:rFonts w:cs="Calibri"/>
                <w:sz w:val="20"/>
                <w:szCs w:val="20"/>
              </w:rPr>
            </w:pPr>
            <w:r w:rsidRPr="00166BDF">
              <w:rPr>
                <w:rFonts w:cs="Calibri"/>
                <w:b/>
                <w:sz w:val="20"/>
                <w:szCs w:val="20"/>
              </w:rPr>
              <w:lastRenderedPageBreak/>
              <w:t>Tactic 1:</w:t>
            </w:r>
            <w:r w:rsidRPr="00166BDF">
              <w:rPr>
                <w:rFonts w:cs="Calibri"/>
                <w:sz w:val="20"/>
                <w:szCs w:val="20"/>
              </w:rPr>
              <w:t xml:space="preserve"> Expand Work-Based Learning opportunities. Develop a “how to” guide for providing/ho</w:t>
            </w:r>
            <w:r>
              <w:rPr>
                <w:rFonts w:cs="Calibri"/>
                <w:sz w:val="20"/>
                <w:szCs w:val="20"/>
              </w:rPr>
              <w:t xml:space="preserve">sting WBL experiences through business, civic and non-profit partner sites. </w:t>
            </w:r>
          </w:p>
        </w:tc>
        <w:tc>
          <w:tcPr>
            <w:tcW w:w="5850" w:type="dxa"/>
            <w:tcBorders>
              <w:top w:val="single" w:sz="8" w:space="0" w:color="1F497D"/>
              <w:left w:val="single" w:sz="8" w:space="0" w:color="1F497D"/>
              <w:bottom w:val="single" w:sz="8" w:space="0" w:color="4F81BD"/>
            </w:tcBorders>
            <w:shd w:val="clear" w:color="auto" w:fill="auto"/>
          </w:tcPr>
          <w:p w:rsidR="00A6024F" w:rsidRPr="00567E97" w:rsidRDefault="00CC5454" w:rsidP="00567E97">
            <w:pPr>
              <w:pStyle w:val="ListParagraph"/>
              <w:numPr>
                <w:ilvl w:val="0"/>
                <w:numId w:val="30"/>
              </w:numPr>
              <w:rPr>
                <w:sz w:val="20"/>
                <w:szCs w:val="20"/>
              </w:rPr>
            </w:pPr>
            <w:r w:rsidRPr="00C37B38">
              <w:rPr>
                <w:sz w:val="20"/>
                <w:szCs w:val="20"/>
              </w:rPr>
              <w:t>10 major employers agree to: 1) Adopt the Essential Skills definitions developed by the BE A-Team, 2) Define an internal staff process for reinforcing the Essential Skills with their Work-Based Learning students, and 3) Establish a staff lead for the project.</w:t>
            </w:r>
            <w:r w:rsidR="00567E97">
              <w:rPr>
                <w:sz w:val="20"/>
                <w:szCs w:val="20"/>
              </w:rPr>
              <w:t xml:space="preserve"> </w:t>
            </w:r>
            <w:r w:rsidRPr="00567E97">
              <w:rPr>
                <w:sz w:val="20"/>
                <w:szCs w:val="20"/>
              </w:rPr>
              <w:t xml:space="preserve">  </w:t>
            </w:r>
          </w:p>
          <w:p w:rsidR="00D5087F" w:rsidRDefault="00C37B38" w:rsidP="00C37B38">
            <w:pPr>
              <w:pStyle w:val="ListParagraph"/>
              <w:numPr>
                <w:ilvl w:val="0"/>
                <w:numId w:val="30"/>
              </w:numPr>
              <w:rPr>
                <w:sz w:val="20"/>
                <w:szCs w:val="20"/>
              </w:rPr>
            </w:pPr>
            <w:r w:rsidRPr="00C37B38">
              <w:rPr>
                <w:sz w:val="20"/>
                <w:szCs w:val="20"/>
              </w:rPr>
              <w:t xml:space="preserve">Develop and deliver a one-day “Essential Skills” training for all Academy/CTE Pathway Teachers in 2019 to build common understanding about the value and importance of these skills to local employers so that teachers can effectively embed practice into their curriculum. </w:t>
            </w:r>
            <w:r>
              <w:rPr>
                <w:sz w:val="20"/>
                <w:szCs w:val="20"/>
              </w:rPr>
              <w:t>W</w:t>
            </w:r>
            <w:r w:rsidRPr="00C37B38">
              <w:rPr>
                <w:sz w:val="20"/>
                <w:szCs w:val="20"/>
              </w:rPr>
              <w:t>orkshop will be presented with participation of Business Engagement A-Team members, including Eisenhower Health, Greater Palm Springs CVB, JW Marriot Desert Springs Resort, Avid Physical Therapy, Sunline Transit Agency and the Department of Rehab</w:t>
            </w:r>
          </w:p>
          <w:p w:rsidR="00C37B38" w:rsidRDefault="00D5087F" w:rsidP="00C37B38">
            <w:pPr>
              <w:pStyle w:val="ListParagraph"/>
              <w:numPr>
                <w:ilvl w:val="0"/>
                <w:numId w:val="30"/>
              </w:numPr>
              <w:rPr>
                <w:sz w:val="20"/>
                <w:szCs w:val="20"/>
              </w:rPr>
            </w:pPr>
            <w:r>
              <w:rPr>
                <w:sz w:val="20"/>
                <w:szCs w:val="20"/>
              </w:rPr>
              <w:t>Establish and regularly deliver an onboarding training process for new partners</w:t>
            </w:r>
            <w:r w:rsidR="00C37B38" w:rsidRPr="00C37B38">
              <w:rPr>
                <w:sz w:val="20"/>
                <w:szCs w:val="20"/>
              </w:rPr>
              <w:t xml:space="preserve">.  </w:t>
            </w:r>
          </w:p>
          <w:p w:rsidR="00567E97" w:rsidRDefault="00567E97" w:rsidP="00C37B38">
            <w:pPr>
              <w:pStyle w:val="ListParagraph"/>
              <w:numPr>
                <w:ilvl w:val="0"/>
                <w:numId w:val="30"/>
              </w:numPr>
              <w:rPr>
                <w:sz w:val="20"/>
                <w:szCs w:val="20"/>
              </w:rPr>
            </w:pPr>
            <w:r>
              <w:rPr>
                <w:sz w:val="20"/>
                <w:szCs w:val="20"/>
              </w:rPr>
              <w:t xml:space="preserve">10% increase in number of available WBL spots in participating employers. </w:t>
            </w:r>
          </w:p>
          <w:p w:rsidR="007F37CB" w:rsidRPr="00C37B38" w:rsidRDefault="007F37CB" w:rsidP="00C37B38">
            <w:pPr>
              <w:pStyle w:val="ListParagraph"/>
              <w:numPr>
                <w:ilvl w:val="0"/>
                <w:numId w:val="30"/>
              </w:numPr>
              <w:rPr>
                <w:sz w:val="20"/>
                <w:szCs w:val="20"/>
              </w:rPr>
            </w:pPr>
            <w:r w:rsidRPr="00166BDF">
              <w:rPr>
                <w:rFonts w:eastAsia="MS Mincho" w:cs="Calibri"/>
                <w:sz w:val="20"/>
                <w:szCs w:val="20"/>
              </w:rPr>
              <w:t>Adopt a Regional Sequence for Student WBL Experience and push down to academy level:  1) WBL Continuum, 2) WBL Definitions, 3) Essential Skills, 4) WBL Agreement, 5) Common paperwork, 6) Business Partner Onboarding</w:t>
            </w:r>
            <w:r w:rsidR="00D5087F">
              <w:rPr>
                <w:rFonts w:eastAsia="MS Mincho" w:cs="Calibri"/>
                <w:sz w:val="20"/>
                <w:szCs w:val="20"/>
              </w:rPr>
              <w:t>, 7) O</w:t>
            </w:r>
            <w:r w:rsidRPr="00166BDF">
              <w:rPr>
                <w:rFonts w:eastAsia="MS Mincho" w:cs="Calibri"/>
                <w:sz w:val="20"/>
                <w:szCs w:val="20"/>
              </w:rPr>
              <w:t>rientation meeting for parents and business</w:t>
            </w:r>
          </w:p>
        </w:tc>
        <w:tc>
          <w:tcPr>
            <w:tcW w:w="1890" w:type="dxa"/>
            <w:tcBorders>
              <w:top w:val="single" w:sz="8" w:space="0" w:color="1F497D"/>
              <w:left w:val="single" w:sz="8" w:space="0" w:color="1F497D"/>
              <w:bottom w:val="single" w:sz="8" w:space="0" w:color="4F81BD"/>
            </w:tcBorders>
            <w:shd w:val="clear" w:color="auto" w:fill="auto"/>
          </w:tcPr>
          <w:p w:rsidR="00A6024F" w:rsidRDefault="00C37B38" w:rsidP="000A7D68">
            <w:pPr>
              <w:rPr>
                <w:rFonts w:eastAsia="MS Mincho" w:cs="Calibri"/>
                <w:sz w:val="20"/>
                <w:szCs w:val="20"/>
              </w:rPr>
            </w:pPr>
            <w:r>
              <w:rPr>
                <w:rFonts w:eastAsia="MS Mincho" w:cs="Calibri"/>
                <w:sz w:val="20"/>
                <w:szCs w:val="20"/>
              </w:rPr>
              <w:t>BE</w:t>
            </w:r>
          </w:p>
          <w:p w:rsidR="00A6024F" w:rsidRDefault="00A6024F" w:rsidP="000A7D68">
            <w:pPr>
              <w:rPr>
                <w:rFonts w:eastAsia="MS Mincho" w:cs="Calibri"/>
                <w:sz w:val="20"/>
                <w:szCs w:val="20"/>
              </w:rPr>
            </w:pPr>
            <w:r>
              <w:rPr>
                <w:rFonts w:eastAsia="MS Mincho" w:cs="Calibri"/>
                <w:sz w:val="20"/>
                <w:szCs w:val="20"/>
              </w:rPr>
              <w:t>K-12 Engagement</w:t>
            </w:r>
          </w:p>
          <w:p w:rsidR="00A6024F" w:rsidRDefault="00C37B38" w:rsidP="000A7D68">
            <w:pPr>
              <w:rPr>
                <w:rFonts w:eastAsia="MS Mincho" w:cs="Calibri"/>
                <w:sz w:val="20"/>
                <w:szCs w:val="20"/>
              </w:rPr>
            </w:pPr>
            <w:r>
              <w:rPr>
                <w:rFonts w:eastAsia="MS Mincho" w:cs="Calibri"/>
                <w:sz w:val="20"/>
                <w:szCs w:val="20"/>
              </w:rPr>
              <w:t>BH</w:t>
            </w:r>
          </w:p>
          <w:p w:rsidR="00A6024F" w:rsidRPr="00166BDF" w:rsidRDefault="00A6024F" w:rsidP="000A7D68">
            <w:pPr>
              <w:rPr>
                <w:rFonts w:eastAsia="MS Mincho" w:cs="Calibri"/>
                <w:sz w:val="20"/>
                <w:szCs w:val="20"/>
              </w:rPr>
            </w:pPr>
            <w:r>
              <w:rPr>
                <w:rFonts w:eastAsia="MS Mincho" w:cs="Calibri"/>
                <w:sz w:val="20"/>
                <w:szCs w:val="20"/>
              </w:rPr>
              <w:t>OYYA</w:t>
            </w:r>
          </w:p>
        </w:tc>
      </w:tr>
      <w:tr w:rsidR="00632C2C" w:rsidRPr="006271A4" w:rsidTr="00F22CB6">
        <w:trPr>
          <w:trHeight w:val="15"/>
        </w:trPr>
        <w:tc>
          <w:tcPr>
            <w:tcW w:w="2441" w:type="dxa"/>
            <w:vMerge/>
            <w:tcBorders>
              <w:top w:val="single" w:sz="8" w:space="0" w:color="4F81BD"/>
              <w:bottom w:val="single" w:sz="4" w:space="0" w:color="auto"/>
              <w:right w:val="single" w:sz="8" w:space="0" w:color="4F81BD"/>
            </w:tcBorders>
            <w:shd w:val="clear" w:color="auto" w:fill="B4C6E7"/>
          </w:tcPr>
          <w:p w:rsidR="00A6024F" w:rsidRPr="00166BDF" w:rsidRDefault="00A6024F" w:rsidP="000A7D68">
            <w:pPr>
              <w:spacing w:line="276" w:lineRule="auto"/>
              <w:rPr>
                <w:rFonts w:ascii="Cambria" w:eastAsia="MS Mincho" w:hAnsi="Cambria" w:cs="Calibri"/>
                <w:b/>
                <w:bCs/>
                <w:sz w:val="20"/>
                <w:szCs w:val="20"/>
              </w:rPr>
            </w:pPr>
          </w:p>
        </w:tc>
        <w:tc>
          <w:tcPr>
            <w:tcW w:w="4219" w:type="dxa"/>
            <w:tcBorders>
              <w:left w:val="single" w:sz="8" w:space="0" w:color="4F81BD"/>
              <w:bottom w:val="single" w:sz="8" w:space="0" w:color="4F81BD"/>
              <w:right w:val="single" w:sz="8" w:space="0" w:color="1F497D"/>
            </w:tcBorders>
            <w:shd w:val="clear" w:color="auto" w:fill="auto"/>
          </w:tcPr>
          <w:p w:rsidR="00A6024F" w:rsidRPr="00166BDF" w:rsidRDefault="00A6024F" w:rsidP="000A7D68">
            <w:pPr>
              <w:rPr>
                <w:rFonts w:eastAsia="MS Mincho" w:cs="Calibri"/>
                <w:sz w:val="20"/>
                <w:szCs w:val="20"/>
              </w:rPr>
            </w:pPr>
            <w:r w:rsidRPr="00166BDF">
              <w:rPr>
                <w:rFonts w:eastAsia="MS Mincho" w:cs="Calibri"/>
                <w:b/>
                <w:sz w:val="20"/>
                <w:szCs w:val="20"/>
              </w:rPr>
              <w:t xml:space="preserve">Tactic 2: </w:t>
            </w:r>
            <w:r w:rsidRPr="00166BDF">
              <w:rPr>
                <w:rFonts w:eastAsia="MS Mincho" w:cs="Calibri"/>
                <w:sz w:val="20"/>
                <w:szCs w:val="20"/>
              </w:rPr>
              <w:t>Align available public funding resources as incentives to employers to engage in support WBL opportunity for students.</w:t>
            </w:r>
            <w:r w:rsidRPr="00166BDF">
              <w:rPr>
                <w:rFonts w:eastAsia="MS Mincho" w:cs="Calibri"/>
                <w:b/>
                <w:sz w:val="20"/>
                <w:szCs w:val="20"/>
              </w:rPr>
              <w:t xml:space="preserve"> </w:t>
            </w:r>
            <w:r w:rsidRPr="00166BDF">
              <w:rPr>
                <w:rFonts w:eastAsia="MS Mincho" w:cs="Calibri"/>
                <w:sz w:val="20"/>
                <w:szCs w:val="20"/>
              </w:rPr>
              <w:t xml:space="preserve">Raise the awareness of legislative issues and needs in support of CTE and how community partners can engage in the process. (Student Loan Reimbursement. County Incentives. $ for Employers) </w:t>
            </w:r>
          </w:p>
        </w:tc>
        <w:tc>
          <w:tcPr>
            <w:tcW w:w="5850" w:type="dxa"/>
            <w:tcBorders>
              <w:top w:val="single" w:sz="8" w:space="0" w:color="1F497D"/>
              <w:left w:val="single" w:sz="8" w:space="0" w:color="1F497D"/>
              <w:bottom w:val="single" w:sz="8" w:space="0" w:color="1F497D"/>
            </w:tcBorders>
            <w:shd w:val="clear" w:color="auto" w:fill="auto"/>
          </w:tcPr>
          <w:p w:rsidR="00A6024F" w:rsidRDefault="00B436D9" w:rsidP="000A7D68">
            <w:pPr>
              <w:pStyle w:val="ListParagraph"/>
              <w:numPr>
                <w:ilvl w:val="0"/>
                <w:numId w:val="4"/>
              </w:numPr>
              <w:ind w:left="214" w:hanging="214"/>
              <w:rPr>
                <w:rFonts w:eastAsia="MS Mincho" w:cs="Calibri"/>
                <w:sz w:val="20"/>
                <w:szCs w:val="20"/>
              </w:rPr>
            </w:pPr>
            <w:r>
              <w:rPr>
                <w:rFonts w:eastAsia="MS Mincho" w:cs="Calibri"/>
                <w:sz w:val="20"/>
                <w:szCs w:val="20"/>
              </w:rPr>
              <w:t xml:space="preserve">Complete exploration of potential public funding support through Riverside County EDA or other. </w:t>
            </w:r>
          </w:p>
          <w:p w:rsidR="00B436D9" w:rsidRDefault="00B436D9" w:rsidP="000A7D68">
            <w:pPr>
              <w:pStyle w:val="ListParagraph"/>
              <w:numPr>
                <w:ilvl w:val="0"/>
                <w:numId w:val="4"/>
              </w:numPr>
              <w:ind w:left="214" w:hanging="214"/>
              <w:rPr>
                <w:rFonts w:eastAsia="MS Mincho" w:cs="Calibri"/>
                <w:sz w:val="20"/>
                <w:szCs w:val="20"/>
              </w:rPr>
            </w:pPr>
            <w:r>
              <w:rPr>
                <w:rFonts w:eastAsia="MS Mincho" w:cs="Calibri"/>
                <w:sz w:val="20"/>
                <w:szCs w:val="20"/>
              </w:rPr>
              <w:t xml:space="preserve">2 industry pathways receive increased public funding support for OJT or WBL. </w:t>
            </w:r>
          </w:p>
          <w:p w:rsidR="00B436D9" w:rsidRPr="00166BDF" w:rsidRDefault="00B436D9" w:rsidP="000A7D68">
            <w:pPr>
              <w:pStyle w:val="ListParagraph"/>
              <w:numPr>
                <w:ilvl w:val="0"/>
                <w:numId w:val="4"/>
              </w:numPr>
              <w:ind w:left="214" w:hanging="214"/>
              <w:rPr>
                <w:rFonts w:eastAsia="MS Mincho" w:cs="Calibri"/>
                <w:sz w:val="20"/>
                <w:szCs w:val="20"/>
              </w:rPr>
            </w:pPr>
            <w:r>
              <w:rPr>
                <w:rFonts w:eastAsia="MS Mincho" w:cs="Calibri"/>
                <w:sz w:val="20"/>
                <w:szCs w:val="20"/>
              </w:rPr>
              <w:t xml:space="preserve">Identify and support new legislation specific to creating employer incentives for WBL. </w:t>
            </w:r>
          </w:p>
        </w:tc>
        <w:tc>
          <w:tcPr>
            <w:tcW w:w="1890" w:type="dxa"/>
            <w:tcBorders>
              <w:top w:val="single" w:sz="8" w:space="0" w:color="1F497D"/>
              <w:left w:val="single" w:sz="8" w:space="0" w:color="1F497D"/>
            </w:tcBorders>
            <w:shd w:val="clear" w:color="auto" w:fill="auto"/>
          </w:tcPr>
          <w:p w:rsidR="00A6024F" w:rsidRDefault="00C37B38" w:rsidP="000A7D68">
            <w:pPr>
              <w:rPr>
                <w:rFonts w:eastAsia="MS Mincho" w:cs="Calibri"/>
                <w:sz w:val="20"/>
                <w:szCs w:val="20"/>
              </w:rPr>
            </w:pPr>
            <w:r>
              <w:rPr>
                <w:rFonts w:eastAsia="MS Mincho" w:cs="Calibri"/>
                <w:sz w:val="20"/>
                <w:szCs w:val="20"/>
              </w:rPr>
              <w:t>BE</w:t>
            </w:r>
          </w:p>
          <w:p w:rsidR="00A6024F" w:rsidRDefault="00A6024F" w:rsidP="000A7D68">
            <w:pPr>
              <w:rPr>
                <w:rFonts w:eastAsia="MS Mincho" w:cs="Calibri"/>
                <w:sz w:val="20"/>
                <w:szCs w:val="20"/>
              </w:rPr>
            </w:pPr>
            <w:r>
              <w:rPr>
                <w:rFonts w:eastAsia="MS Mincho" w:cs="Calibri"/>
                <w:sz w:val="20"/>
                <w:szCs w:val="20"/>
              </w:rPr>
              <w:t>K-12 Engagement</w:t>
            </w:r>
          </w:p>
          <w:p w:rsidR="00A6024F" w:rsidRPr="00DC4A23" w:rsidRDefault="00A6024F" w:rsidP="000A7D68">
            <w:pPr>
              <w:rPr>
                <w:rFonts w:eastAsia="MS Mincho" w:cs="Calibri"/>
                <w:sz w:val="20"/>
                <w:szCs w:val="20"/>
              </w:rPr>
            </w:pPr>
            <w:r w:rsidRPr="00DC4A23">
              <w:rPr>
                <w:rFonts w:eastAsia="MS Mincho" w:cs="Calibri"/>
                <w:sz w:val="20"/>
                <w:szCs w:val="20"/>
              </w:rPr>
              <w:t>OYYA</w:t>
            </w:r>
          </w:p>
        </w:tc>
      </w:tr>
      <w:tr w:rsidR="00632C2C" w:rsidRPr="006271A4" w:rsidTr="00F22CB6">
        <w:trPr>
          <w:trHeight w:val="15"/>
        </w:trPr>
        <w:tc>
          <w:tcPr>
            <w:tcW w:w="2441" w:type="dxa"/>
            <w:vMerge/>
            <w:tcBorders>
              <w:top w:val="single" w:sz="8" w:space="0" w:color="4F81BD"/>
              <w:left w:val="single" w:sz="8" w:space="0" w:color="4F81BD"/>
              <w:bottom w:val="single" w:sz="4" w:space="0" w:color="auto"/>
              <w:right w:val="single" w:sz="8" w:space="0" w:color="4F81BD"/>
            </w:tcBorders>
            <w:shd w:val="clear" w:color="auto" w:fill="B4C6E7"/>
          </w:tcPr>
          <w:p w:rsidR="00A6024F" w:rsidRPr="00166BDF" w:rsidRDefault="00A6024F" w:rsidP="000A7D68">
            <w:pPr>
              <w:spacing w:line="276" w:lineRule="auto"/>
              <w:rPr>
                <w:rFonts w:ascii="Cambria" w:eastAsia="MS Mincho" w:hAnsi="Cambria" w:cs="Calibri"/>
                <w:b/>
                <w:bCs/>
                <w:sz w:val="20"/>
                <w:szCs w:val="20"/>
              </w:rPr>
            </w:pPr>
          </w:p>
        </w:tc>
        <w:tc>
          <w:tcPr>
            <w:tcW w:w="4219" w:type="dxa"/>
            <w:tcBorders>
              <w:top w:val="single" w:sz="8" w:space="0" w:color="4F81BD"/>
              <w:left w:val="single" w:sz="8" w:space="0" w:color="4F81BD"/>
              <w:bottom w:val="nil"/>
              <w:right w:val="single" w:sz="8" w:space="0" w:color="1F497D"/>
            </w:tcBorders>
            <w:shd w:val="clear" w:color="auto" w:fill="auto"/>
          </w:tcPr>
          <w:p w:rsidR="00A6024F" w:rsidRPr="00166BDF" w:rsidRDefault="00A6024F" w:rsidP="000A7D68">
            <w:pPr>
              <w:rPr>
                <w:rFonts w:eastAsia="MS Mincho" w:cs="Calibri"/>
                <w:sz w:val="20"/>
                <w:szCs w:val="20"/>
              </w:rPr>
            </w:pPr>
            <w:r w:rsidRPr="00166BDF">
              <w:rPr>
                <w:rFonts w:eastAsia="MS Mincho" w:cs="Calibri"/>
                <w:b/>
                <w:sz w:val="20"/>
                <w:szCs w:val="20"/>
              </w:rPr>
              <w:t xml:space="preserve">Tactic 3: </w:t>
            </w:r>
            <w:r w:rsidRPr="00166BDF">
              <w:rPr>
                <w:rFonts w:eastAsia="MS Mincho" w:cs="Calibri"/>
                <w:sz w:val="20"/>
                <w:szCs w:val="20"/>
              </w:rPr>
              <w:t xml:space="preserve">Establish regional advisories inclusive of K-16 partners, </w:t>
            </w:r>
            <w:r>
              <w:rPr>
                <w:rFonts w:eastAsia="MS Mincho" w:cs="Calibri"/>
                <w:sz w:val="20"/>
                <w:szCs w:val="20"/>
              </w:rPr>
              <w:t xml:space="preserve">counselors, </w:t>
            </w:r>
            <w:r w:rsidRPr="00166BDF">
              <w:rPr>
                <w:rFonts w:eastAsia="MS Mincho" w:cs="Calibri"/>
                <w:sz w:val="20"/>
                <w:szCs w:val="20"/>
              </w:rPr>
              <w:t>WI</w:t>
            </w:r>
            <w:r w:rsidR="00C37B38">
              <w:rPr>
                <w:rFonts w:eastAsia="MS Mincho" w:cs="Calibri"/>
                <w:sz w:val="20"/>
                <w:szCs w:val="20"/>
              </w:rPr>
              <w:t>O</w:t>
            </w:r>
            <w:r w:rsidRPr="00166BDF">
              <w:rPr>
                <w:rFonts w:eastAsia="MS Mincho" w:cs="Calibri"/>
                <w:sz w:val="20"/>
                <w:szCs w:val="20"/>
              </w:rPr>
              <w:t xml:space="preserve">A, Business/Industry, Parents &amp; Students. </w:t>
            </w:r>
          </w:p>
        </w:tc>
        <w:tc>
          <w:tcPr>
            <w:tcW w:w="5850" w:type="dxa"/>
            <w:tcBorders>
              <w:top w:val="single" w:sz="8" w:space="0" w:color="1F497D"/>
              <w:left w:val="single" w:sz="8" w:space="0" w:color="1F497D"/>
              <w:bottom w:val="nil"/>
            </w:tcBorders>
            <w:shd w:val="clear" w:color="auto" w:fill="auto"/>
          </w:tcPr>
          <w:p w:rsidR="00A6024F" w:rsidRPr="00C37B38" w:rsidRDefault="003C52CA" w:rsidP="00C37B38">
            <w:pPr>
              <w:pStyle w:val="ListParagraph"/>
              <w:numPr>
                <w:ilvl w:val="0"/>
                <w:numId w:val="4"/>
              </w:numPr>
              <w:ind w:left="214" w:hanging="214"/>
              <w:rPr>
                <w:rFonts w:eastAsia="MS Mincho" w:cs="Calibri"/>
                <w:sz w:val="20"/>
                <w:szCs w:val="20"/>
              </w:rPr>
            </w:pPr>
            <w:r>
              <w:rPr>
                <w:rFonts w:eastAsia="MS Mincho" w:cs="Calibri"/>
                <w:sz w:val="20"/>
                <w:szCs w:val="20"/>
              </w:rPr>
              <w:t>Through the</w:t>
            </w:r>
            <w:r w:rsidR="00F445E8">
              <w:rPr>
                <w:rFonts w:eastAsia="MS Mincho" w:cs="Calibri"/>
                <w:sz w:val="20"/>
                <w:szCs w:val="20"/>
              </w:rPr>
              <w:t xml:space="preserve"> BE A-Team</w:t>
            </w:r>
            <w:r>
              <w:rPr>
                <w:rFonts w:eastAsia="MS Mincho" w:cs="Calibri"/>
                <w:sz w:val="20"/>
                <w:szCs w:val="20"/>
              </w:rPr>
              <w:t>,</w:t>
            </w:r>
            <w:r w:rsidR="00F445E8">
              <w:rPr>
                <w:rFonts w:eastAsia="MS Mincho" w:cs="Calibri"/>
                <w:sz w:val="20"/>
                <w:szCs w:val="20"/>
              </w:rPr>
              <w:t xml:space="preserve"> e</w:t>
            </w:r>
            <w:r w:rsidR="00A6024F" w:rsidRPr="00166BDF">
              <w:rPr>
                <w:rFonts w:eastAsia="MS Mincho" w:cs="Calibri"/>
                <w:sz w:val="20"/>
                <w:szCs w:val="20"/>
              </w:rPr>
              <w:t xml:space="preserve">ngage Community College Deputy Sector Navigators (DSN)s to work in partnership with </w:t>
            </w:r>
            <w:r>
              <w:rPr>
                <w:rFonts w:eastAsia="MS Mincho" w:cs="Calibri"/>
                <w:sz w:val="20"/>
                <w:szCs w:val="20"/>
              </w:rPr>
              <w:t xml:space="preserve">BE </w:t>
            </w:r>
            <w:r w:rsidR="00A6024F" w:rsidRPr="00166BDF">
              <w:rPr>
                <w:rFonts w:eastAsia="MS Mincho" w:cs="Calibri"/>
                <w:sz w:val="20"/>
                <w:szCs w:val="20"/>
              </w:rPr>
              <w:t xml:space="preserve">A-Team to convene and align </w:t>
            </w:r>
            <w:r w:rsidR="00C37B38" w:rsidRPr="00285074">
              <w:rPr>
                <w:rFonts w:eastAsia="MS Mincho" w:cs="Calibri"/>
                <w:b/>
                <w:sz w:val="20"/>
                <w:szCs w:val="20"/>
              </w:rPr>
              <w:t xml:space="preserve">at least one </w:t>
            </w:r>
            <w:r w:rsidR="00A6024F" w:rsidRPr="00285074">
              <w:rPr>
                <w:rFonts w:eastAsia="MS Mincho" w:cs="Calibri"/>
                <w:b/>
                <w:sz w:val="20"/>
                <w:szCs w:val="20"/>
              </w:rPr>
              <w:t>regional advisor</w:t>
            </w:r>
            <w:r w:rsidR="00C37B38" w:rsidRPr="00285074">
              <w:rPr>
                <w:rFonts w:eastAsia="MS Mincho" w:cs="Calibri"/>
                <w:b/>
                <w:sz w:val="20"/>
                <w:szCs w:val="20"/>
              </w:rPr>
              <w:t>y</w:t>
            </w:r>
            <w:r w:rsidR="00F445E8">
              <w:rPr>
                <w:rFonts w:eastAsia="MS Mincho" w:cs="Calibri"/>
                <w:b/>
                <w:sz w:val="20"/>
                <w:szCs w:val="20"/>
              </w:rPr>
              <w:t xml:space="preserve"> for all common industry sectors</w:t>
            </w:r>
            <w:r w:rsidR="00C37B38">
              <w:rPr>
                <w:rFonts w:eastAsia="MS Mincho" w:cs="Calibri"/>
                <w:sz w:val="20"/>
                <w:szCs w:val="20"/>
              </w:rPr>
              <w:t xml:space="preserve"> in the CV.</w:t>
            </w:r>
          </w:p>
        </w:tc>
        <w:tc>
          <w:tcPr>
            <w:tcW w:w="1890" w:type="dxa"/>
            <w:tcBorders>
              <w:top w:val="single" w:sz="8" w:space="0" w:color="1F497D"/>
              <w:left w:val="single" w:sz="8" w:space="0" w:color="1F497D"/>
              <w:bottom w:val="nil"/>
            </w:tcBorders>
            <w:shd w:val="clear" w:color="auto" w:fill="auto"/>
          </w:tcPr>
          <w:p w:rsidR="00A6024F" w:rsidRDefault="00C37B38" w:rsidP="000A7D68">
            <w:pPr>
              <w:rPr>
                <w:rFonts w:eastAsia="MS Mincho" w:cs="Calibri"/>
                <w:sz w:val="20"/>
                <w:szCs w:val="20"/>
              </w:rPr>
            </w:pPr>
            <w:r>
              <w:rPr>
                <w:rFonts w:eastAsia="MS Mincho" w:cs="Calibri"/>
                <w:sz w:val="20"/>
                <w:szCs w:val="20"/>
              </w:rPr>
              <w:t>BE</w:t>
            </w:r>
          </w:p>
          <w:p w:rsidR="00A6024F" w:rsidRDefault="00A6024F" w:rsidP="000A7D68">
            <w:pPr>
              <w:rPr>
                <w:rFonts w:eastAsia="MS Mincho" w:cs="Calibri"/>
                <w:sz w:val="20"/>
                <w:szCs w:val="20"/>
              </w:rPr>
            </w:pPr>
            <w:r>
              <w:rPr>
                <w:rFonts w:eastAsia="MS Mincho" w:cs="Calibri"/>
                <w:sz w:val="20"/>
                <w:szCs w:val="20"/>
              </w:rPr>
              <w:t>K-12 Engagement</w:t>
            </w:r>
          </w:p>
          <w:p w:rsidR="00A6024F" w:rsidRDefault="00C37B38" w:rsidP="000A7D68">
            <w:pPr>
              <w:rPr>
                <w:rFonts w:eastAsia="MS Mincho" w:cs="Calibri"/>
                <w:sz w:val="20"/>
                <w:szCs w:val="20"/>
              </w:rPr>
            </w:pPr>
            <w:r>
              <w:rPr>
                <w:rFonts w:eastAsia="MS Mincho" w:cs="Calibri"/>
                <w:sz w:val="20"/>
                <w:szCs w:val="20"/>
              </w:rPr>
              <w:t>BH</w:t>
            </w:r>
          </w:p>
          <w:p w:rsidR="00A6024F" w:rsidRPr="00166BDF" w:rsidRDefault="00A6024F" w:rsidP="000A7D68">
            <w:pPr>
              <w:rPr>
                <w:rFonts w:ascii="Cambria" w:eastAsia="MS Mincho" w:hAnsi="Cambria" w:cs="Calibri"/>
                <w:sz w:val="20"/>
                <w:szCs w:val="20"/>
              </w:rPr>
            </w:pPr>
            <w:r>
              <w:rPr>
                <w:rFonts w:eastAsia="MS Mincho" w:cs="Calibri"/>
                <w:sz w:val="20"/>
                <w:szCs w:val="20"/>
              </w:rPr>
              <w:t>OYYA</w:t>
            </w:r>
          </w:p>
        </w:tc>
      </w:tr>
      <w:tr w:rsidR="00632C2C" w:rsidRPr="006271A4" w:rsidTr="00F22CB6">
        <w:trPr>
          <w:trHeight w:val="15"/>
        </w:trPr>
        <w:tc>
          <w:tcPr>
            <w:tcW w:w="2441" w:type="dxa"/>
            <w:vMerge/>
            <w:tcBorders>
              <w:top w:val="single" w:sz="8" w:space="0" w:color="4F81BD"/>
              <w:left w:val="single" w:sz="8" w:space="0" w:color="4F81BD"/>
              <w:bottom w:val="single" w:sz="4" w:space="0" w:color="auto"/>
              <w:right w:val="single" w:sz="8" w:space="0" w:color="4F81BD"/>
            </w:tcBorders>
            <w:shd w:val="clear" w:color="auto" w:fill="B4C6E7"/>
          </w:tcPr>
          <w:p w:rsidR="00A6024F" w:rsidRPr="00166BDF" w:rsidRDefault="00A6024F" w:rsidP="000A7D68">
            <w:pPr>
              <w:spacing w:line="276" w:lineRule="auto"/>
              <w:rPr>
                <w:rFonts w:ascii="Cambria" w:eastAsia="MS Mincho" w:hAnsi="Cambria" w:cs="Calibri"/>
                <w:b/>
                <w:bCs/>
                <w:sz w:val="20"/>
                <w:szCs w:val="20"/>
              </w:rPr>
            </w:pPr>
          </w:p>
        </w:tc>
        <w:tc>
          <w:tcPr>
            <w:tcW w:w="4219" w:type="dxa"/>
            <w:tcBorders>
              <w:top w:val="single" w:sz="8" w:space="0" w:color="4F81BD"/>
              <w:left w:val="single" w:sz="8" w:space="0" w:color="4F81BD"/>
              <w:bottom w:val="single" w:sz="8" w:space="0" w:color="4F81BD"/>
              <w:right w:val="single" w:sz="8" w:space="0" w:color="1F497D"/>
            </w:tcBorders>
            <w:shd w:val="clear" w:color="auto" w:fill="auto"/>
          </w:tcPr>
          <w:p w:rsidR="00A6024F" w:rsidRPr="00166BDF" w:rsidRDefault="00A6024F" w:rsidP="008E0366">
            <w:pPr>
              <w:rPr>
                <w:rFonts w:eastAsia="MS Mincho" w:cs="Calibri"/>
                <w:sz w:val="20"/>
                <w:szCs w:val="20"/>
              </w:rPr>
            </w:pPr>
            <w:r w:rsidRPr="00166BDF">
              <w:rPr>
                <w:rFonts w:eastAsia="MS Mincho" w:cs="Calibri"/>
                <w:b/>
                <w:sz w:val="20"/>
                <w:szCs w:val="20"/>
              </w:rPr>
              <w:t xml:space="preserve">Tactic 4: </w:t>
            </w:r>
            <w:r w:rsidRPr="00166BDF">
              <w:rPr>
                <w:rFonts w:eastAsia="MS Mincho" w:cs="Calibri"/>
                <w:sz w:val="20"/>
                <w:szCs w:val="20"/>
              </w:rPr>
              <w:t>Create a regional marketing campaign/plan with reach to engage more business</w:t>
            </w:r>
            <w:r w:rsidR="00F445E8">
              <w:rPr>
                <w:rFonts w:eastAsia="MS Mincho" w:cs="Calibri"/>
                <w:sz w:val="20"/>
                <w:szCs w:val="20"/>
              </w:rPr>
              <w:t>es</w:t>
            </w:r>
            <w:r w:rsidRPr="00166BDF">
              <w:rPr>
                <w:rFonts w:eastAsia="MS Mincho" w:cs="Calibri"/>
                <w:sz w:val="20"/>
                <w:szCs w:val="20"/>
              </w:rPr>
              <w:t xml:space="preserve"> in the Coachella Valley to support K-16 career pipeline activities and includes a campaign goal to solicit and expand funding for scholarships</w:t>
            </w:r>
            <w:r>
              <w:rPr>
                <w:rFonts w:eastAsia="MS Mincho" w:cs="Calibri"/>
                <w:sz w:val="20"/>
                <w:szCs w:val="20"/>
              </w:rPr>
              <w:t xml:space="preserve"> and regional plan efforts</w:t>
            </w:r>
            <w:r w:rsidRPr="00166BDF">
              <w:rPr>
                <w:rFonts w:eastAsia="MS Mincho" w:cs="Calibri"/>
                <w:sz w:val="20"/>
                <w:szCs w:val="20"/>
              </w:rPr>
              <w:t xml:space="preserve">. </w:t>
            </w:r>
          </w:p>
        </w:tc>
        <w:tc>
          <w:tcPr>
            <w:tcW w:w="5850" w:type="dxa"/>
            <w:tcBorders>
              <w:top w:val="single" w:sz="8" w:space="0" w:color="1F497D"/>
              <w:left w:val="single" w:sz="8" w:space="0" w:color="1F497D"/>
              <w:bottom w:val="single" w:sz="8" w:space="0" w:color="4F81BD"/>
            </w:tcBorders>
            <w:shd w:val="clear" w:color="auto" w:fill="auto"/>
          </w:tcPr>
          <w:p w:rsidR="00A6024F" w:rsidRPr="00166BDF" w:rsidRDefault="00C37B38" w:rsidP="00C37B38">
            <w:pPr>
              <w:pStyle w:val="ListParagraph"/>
              <w:numPr>
                <w:ilvl w:val="0"/>
                <w:numId w:val="4"/>
              </w:numPr>
              <w:ind w:left="214" w:hanging="214"/>
              <w:rPr>
                <w:rFonts w:eastAsia="MS Mincho" w:cs="Calibri"/>
                <w:sz w:val="20"/>
                <w:szCs w:val="20"/>
              </w:rPr>
            </w:pPr>
            <w:r>
              <w:rPr>
                <w:rFonts w:eastAsia="MS Mincho" w:cs="Calibri"/>
                <w:sz w:val="20"/>
                <w:szCs w:val="20"/>
              </w:rPr>
              <w:t xml:space="preserve">A regional marketing plan to engage business and community in support of K-16 career pipeline activities, including expanding funding for scholarships and regional plan efforts is created by </w:t>
            </w:r>
            <w:r w:rsidR="00F445E8">
              <w:rPr>
                <w:rFonts w:eastAsia="MS Mincho" w:cs="Calibri"/>
                <w:sz w:val="20"/>
                <w:szCs w:val="20"/>
              </w:rPr>
              <w:t xml:space="preserve">December </w:t>
            </w:r>
            <w:r>
              <w:rPr>
                <w:rFonts w:eastAsia="MS Mincho" w:cs="Calibri"/>
                <w:sz w:val="20"/>
                <w:szCs w:val="20"/>
              </w:rPr>
              <w:t xml:space="preserve">2019. </w:t>
            </w:r>
            <w:r w:rsidR="003C52CA">
              <w:rPr>
                <w:rFonts w:eastAsia="MS Mincho" w:cs="Calibri"/>
                <w:sz w:val="20"/>
                <w:szCs w:val="20"/>
              </w:rPr>
              <w:t xml:space="preserve">  </w:t>
            </w:r>
          </w:p>
          <w:p w:rsidR="00A6024F" w:rsidRPr="00166BDF" w:rsidRDefault="00A6024F" w:rsidP="000A7D68">
            <w:pPr>
              <w:spacing w:line="276" w:lineRule="auto"/>
              <w:rPr>
                <w:rFonts w:ascii="Cambria" w:eastAsia="MS Mincho" w:hAnsi="Cambria" w:cs="Calibri"/>
                <w:sz w:val="20"/>
                <w:szCs w:val="20"/>
              </w:rPr>
            </w:pPr>
          </w:p>
        </w:tc>
        <w:tc>
          <w:tcPr>
            <w:tcW w:w="1890" w:type="dxa"/>
            <w:tcBorders>
              <w:top w:val="single" w:sz="8" w:space="0" w:color="1F497D"/>
              <w:left w:val="single" w:sz="8" w:space="0" w:color="1F497D"/>
              <w:bottom w:val="single" w:sz="8" w:space="0" w:color="4F81BD"/>
            </w:tcBorders>
            <w:shd w:val="clear" w:color="auto" w:fill="auto"/>
          </w:tcPr>
          <w:p w:rsidR="00A6024F" w:rsidRDefault="00C37B38" w:rsidP="003E4454">
            <w:pPr>
              <w:rPr>
                <w:rFonts w:eastAsia="MS Mincho" w:cs="Calibri"/>
                <w:sz w:val="20"/>
                <w:szCs w:val="20"/>
              </w:rPr>
            </w:pPr>
            <w:r>
              <w:rPr>
                <w:rFonts w:eastAsia="MS Mincho" w:cs="Calibri"/>
                <w:sz w:val="20"/>
                <w:szCs w:val="20"/>
              </w:rPr>
              <w:t xml:space="preserve">BE </w:t>
            </w:r>
            <w:r w:rsidR="00A6024F">
              <w:rPr>
                <w:rFonts w:eastAsia="MS Mincho" w:cs="Calibri"/>
                <w:sz w:val="20"/>
                <w:szCs w:val="20"/>
              </w:rPr>
              <w:t>Strategic Marketing Team</w:t>
            </w:r>
          </w:p>
          <w:p w:rsidR="00A6024F" w:rsidRDefault="00A6024F" w:rsidP="003E4454">
            <w:pPr>
              <w:rPr>
                <w:rFonts w:eastAsia="MS Mincho" w:cs="Calibri"/>
                <w:sz w:val="20"/>
                <w:szCs w:val="20"/>
              </w:rPr>
            </w:pPr>
            <w:r>
              <w:rPr>
                <w:rFonts w:eastAsia="MS Mincho" w:cs="Calibri"/>
                <w:sz w:val="20"/>
                <w:szCs w:val="20"/>
              </w:rPr>
              <w:t>K-12 Engagement</w:t>
            </w:r>
          </w:p>
          <w:p w:rsidR="00A6024F" w:rsidRPr="00166BDF" w:rsidRDefault="00A6024F" w:rsidP="003E4454">
            <w:pPr>
              <w:spacing w:line="276" w:lineRule="auto"/>
              <w:rPr>
                <w:rFonts w:ascii="Cambria" w:eastAsia="MS Mincho" w:hAnsi="Cambria" w:cs="Calibri"/>
                <w:sz w:val="20"/>
                <w:szCs w:val="20"/>
              </w:rPr>
            </w:pPr>
          </w:p>
        </w:tc>
      </w:tr>
      <w:tr w:rsidR="00632C2C" w:rsidRPr="006271A4" w:rsidTr="00F22CB6">
        <w:trPr>
          <w:trHeight w:val="15"/>
        </w:trPr>
        <w:tc>
          <w:tcPr>
            <w:tcW w:w="2441" w:type="dxa"/>
            <w:vMerge/>
            <w:tcBorders>
              <w:top w:val="single" w:sz="8" w:space="0" w:color="4F81BD"/>
              <w:bottom w:val="single" w:sz="4" w:space="0" w:color="auto"/>
              <w:right w:val="single" w:sz="8" w:space="0" w:color="4F81BD"/>
            </w:tcBorders>
            <w:shd w:val="clear" w:color="auto" w:fill="B4C6E7"/>
          </w:tcPr>
          <w:p w:rsidR="00A6024F" w:rsidRPr="00166BDF" w:rsidRDefault="00A6024F" w:rsidP="000A7D68">
            <w:pPr>
              <w:spacing w:line="276" w:lineRule="auto"/>
              <w:rPr>
                <w:rFonts w:ascii="Cambria" w:eastAsia="MS Mincho" w:hAnsi="Cambria" w:cs="Calibri"/>
                <w:b/>
                <w:bCs/>
                <w:sz w:val="20"/>
                <w:szCs w:val="20"/>
              </w:rPr>
            </w:pPr>
          </w:p>
        </w:tc>
        <w:tc>
          <w:tcPr>
            <w:tcW w:w="4219" w:type="dxa"/>
            <w:tcBorders>
              <w:left w:val="single" w:sz="8" w:space="0" w:color="4F81BD"/>
              <w:bottom w:val="single" w:sz="4" w:space="0" w:color="auto"/>
              <w:right w:val="single" w:sz="8" w:space="0" w:color="1F497D"/>
            </w:tcBorders>
            <w:shd w:val="clear" w:color="auto" w:fill="auto"/>
          </w:tcPr>
          <w:p w:rsidR="00A6024F" w:rsidRPr="00166BDF" w:rsidRDefault="00A6024F" w:rsidP="000A7D68">
            <w:pPr>
              <w:rPr>
                <w:rFonts w:eastAsia="MS Mincho" w:cs="Calibri"/>
                <w:sz w:val="20"/>
                <w:szCs w:val="20"/>
              </w:rPr>
            </w:pPr>
            <w:r w:rsidRPr="00166BDF">
              <w:rPr>
                <w:rFonts w:eastAsia="MS Mincho" w:cs="Calibri"/>
                <w:b/>
                <w:sz w:val="20"/>
                <w:szCs w:val="20"/>
              </w:rPr>
              <w:t>Tactic 5:</w:t>
            </w:r>
            <w:r w:rsidRPr="00166BDF">
              <w:rPr>
                <w:rFonts w:eastAsia="MS Mincho" w:cs="Calibri"/>
                <w:sz w:val="20"/>
                <w:szCs w:val="20"/>
              </w:rPr>
              <w:t xml:space="preserve"> Identify relevant third party work readiness assessments and digital badges recognized by local business that students my complete to demonstrate work readiness</w:t>
            </w:r>
            <w:r>
              <w:rPr>
                <w:rFonts w:eastAsia="MS Mincho" w:cs="Calibri"/>
                <w:sz w:val="20"/>
                <w:szCs w:val="20"/>
              </w:rPr>
              <w:t>.</w:t>
            </w:r>
          </w:p>
        </w:tc>
        <w:tc>
          <w:tcPr>
            <w:tcW w:w="5850" w:type="dxa"/>
            <w:tcBorders>
              <w:top w:val="single" w:sz="8" w:space="0" w:color="1F497D"/>
              <w:left w:val="single" w:sz="8" w:space="0" w:color="1F497D"/>
              <w:bottom w:val="single" w:sz="4" w:space="0" w:color="auto"/>
            </w:tcBorders>
            <w:shd w:val="clear" w:color="auto" w:fill="auto"/>
          </w:tcPr>
          <w:p w:rsidR="00BD4CDE" w:rsidRDefault="007D520A" w:rsidP="000A7D68">
            <w:pPr>
              <w:pStyle w:val="ListParagraph"/>
              <w:numPr>
                <w:ilvl w:val="0"/>
                <w:numId w:val="5"/>
              </w:numPr>
              <w:ind w:left="214" w:hanging="214"/>
              <w:rPr>
                <w:rFonts w:eastAsia="MS Mincho" w:cs="Calibri"/>
                <w:sz w:val="20"/>
                <w:szCs w:val="20"/>
              </w:rPr>
            </w:pPr>
            <w:r>
              <w:rPr>
                <w:rFonts w:eastAsia="MS Mincho" w:cs="Calibri"/>
                <w:sz w:val="20"/>
                <w:szCs w:val="20"/>
              </w:rPr>
              <w:t>75% of</w:t>
            </w:r>
            <w:r w:rsidR="007F37CB">
              <w:rPr>
                <w:rFonts w:eastAsia="MS Mincho" w:cs="Calibri"/>
                <w:sz w:val="20"/>
                <w:szCs w:val="20"/>
              </w:rPr>
              <w:t xml:space="preserve"> career- and interested themed pathway students </w:t>
            </w:r>
            <w:r>
              <w:rPr>
                <w:rFonts w:eastAsia="MS Mincho" w:cs="Calibri"/>
                <w:sz w:val="20"/>
                <w:szCs w:val="20"/>
              </w:rPr>
              <w:t xml:space="preserve">will earn </w:t>
            </w:r>
            <w:r w:rsidR="007F37CB">
              <w:rPr>
                <w:rFonts w:eastAsia="MS Mincho" w:cs="Calibri"/>
                <w:sz w:val="20"/>
                <w:szCs w:val="20"/>
              </w:rPr>
              <w:t xml:space="preserve"> Industry certification or a recognized third party work-readiness certification. </w:t>
            </w:r>
          </w:p>
          <w:p w:rsidR="00A6024F" w:rsidRPr="00166BDF" w:rsidRDefault="00A6024F" w:rsidP="00285074">
            <w:pPr>
              <w:pStyle w:val="ListParagraph"/>
              <w:ind w:left="214"/>
              <w:rPr>
                <w:rFonts w:eastAsia="MS Mincho" w:cs="Calibri"/>
                <w:sz w:val="20"/>
                <w:szCs w:val="20"/>
              </w:rPr>
            </w:pPr>
          </w:p>
        </w:tc>
        <w:tc>
          <w:tcPr>
            <w:tcW w:w="1890" w:type="dxa"/>
            <w:tcBorders>
              <w:top w:val="single" w:sz="8" w:space="0" w:color="1F497D"/>
              <w:left w:val="single" w:sz="8" w:space="0" w:color="1F497D"/>
              <w:bottom w:val="single" w:sz="4" w:space="0" w:color="auto"/>
            </w:tcBorders>
            <w:shd w:val="clear" w:color="auto" w:fill="auto"/>
          </w:tcPr>
          <w:p w:rsidR="00A6024F" w:rsidRDefault="00C37B38" w:rsidP="003E4454">
            <w:pPr>
              <w:rPr>
                <w:rFonts w:eastAsia="MS Mincho" w:cs="Calibri"/>
                <w:sz w:val="20"/>
                <w:szCs w:val="20"/>
              </w:rPr>
            </w:pPr>
            <w:r>
              <w:rPr>
                <w:rFonts w:eastAsia="MS Mincho" w:cs="Calibri"/>
                <w:sz w:val="20"/>
                <w:szCs w:val="20"/>
              </w:rPr>
              <w:t>BE</w:t>
            </w:r>
          </w:p>
          <w:p w:rsidR="00A6024F" w:rsidRDefault="00A6024F" w:rsidP="003E4454">
            <w:pPr>
              <w:rPr>
                <w:rFonts w:eastAsia="MS Mincho" w:cs="Calibri"/>
                <w:sz w:val="20"/>
                <w:szCs w:val="20"/>
              </w:rPr>
            </w:pPr>
            <w:r>
              <w:rPr>
                <w:rFonts w:eastAsia="MS Mincho" w:cs="Calibri"/>
                <w:sz w:val="20"/>
                <w:szCs w:val="20"/>
              </w:rPr>
              <w:t>K-12 Engagement</w:t>
            </w:r>
          </w:p>
          <w:p w:rsidR="00A6024F" w:rsidRDefault="00A6024F" w:rsidP="000A7D68">
            <w:pPr>
              <w:rPr>
                <w:rFonts w:eastAsia="MS Mincho" w:cs="Calibri"/>
                <w:sz w:val="20"/>
                <w:szCs w:val="20"/>
              </w:rPr>
            </w:pPr>
            <w:r>
              <w:rPr>
                <w:rFonts w:eastAsia="MS Mincho" w:cs="Calibri"/>
                <w:sz w:val="20"/>
                <w:szCs w:val="20"/>
              </w:rPr>
              <w:t>College Completion</w:t>
            </w:r>
          </w:p>
          <w:p w:rsidR="00A6024F" w:rsidRPr="00166BDF" w:rsidRDefault="00A6024F" w:rsidP="000A7D68">
            <w:pPr>
              <w:rPr>
                <w:rFonts w:eastAsia="MS Mincho" w:cs="Calibri"/>
                <w:sz w:val="20"/>
                <w:szCs w:val="20"/>
              </w:rPr>
            </w:pPr>
            <w:r>
              <w:rPr>
                <w:rFonts w:eastAsia="MS Mincho" w:cs="Calibri"/>
                <w:sz w:val="20"/>
                <w:szCs w:val="20"/>
              </w:rPr>
              <w:t>Data</w:t>
            </w:r>
          </w:p>
        </w:tc>
      </w:tr>
      <w:tr w:rsidR="00632C2C" w:rsidRPr="006271A4" w:rsidTr="00F22CB6">
        <w:trPr>
          <w:trHeight w:val="665"/>
        </w:trPr>
        <w:tc>
          <w:tcPr>
            <w:tcW w:w="2441" w:type="dxa"/>
            <w:vMerge w:val="restart"/>
            <w:tcBorders>
              <w:top w:val="single" w:sz="4" w:space="0" w:color="auto"/>
              <w:bottom w:val="single" w:sz="4" w:space="0" w:color="auto"/>
              <w:right w:val="single" w:sz="8" w:space="0" w:color="4F81BD"/>
            </w:tcBorders>
            <w:shd w:val="clear" w:color="auto" w:fill="auto"/>
          </w:tcPr>
          <w:p w:rsidR="00A6024F" w:rsidRPr="00C82960" w:rsidRDefault="00A6024F" w:rsidP="00136963">
            <w:pPr>
              <w:spacing w:line="276" w:lineRule="auto"/>
              <w:rPr>
                <w:rFonts w:cs="Calibri"/>
                <w:b/>
                <w:bCs/>
                <w:sz w:val="28"/>
                <w:szCs w:val="28"/>
              </w:rPr>
            </w:pPr>
            <w:r w:rsidRPr="00C82960">
              <w:rPr>
                <w:rFonts w:cs="Calibri"/>
                <w:b/>
                <w:bCs/>
                <w:sz w:val="28"/>
                <w:szCs w:val="28"/>
              </w:rPr>
              <w:t xml:space="preserve">Strand 4: </w:t>
            </w:r>
          </w:p>
          <w:p w:rsidR="00A6024F" w:rsidRPr="00C37B38" w:rsidRDefault="00A6024F" w:rsidP="000A7D68">
            <w:pPr>
              <w:spacing w:line="276" w:lineRule="auto"/>
              <w:rPr>
                <w:rFonts w:cs="Calibri"/>
                <w:b/>
                <w:bCs/>
                <w:sz w:val="20"/>
                <w:szCs w:val="20"/>
              </w:rPr>
            </w:pPr>
            <w:r w:rsidRPr="00166BDF">
              <w:rPr>
                <w:rFonts w:cs="Calibri"/>
                <w:b/>
                <w:bCs/>
                <w:sz w:val="20"/>
                <w:szCs w:val="20"/>
              </w:rPr>
              <w:t>Expanding College Acce</w:t>
            </w:r>
            <w:r>
              <w:rPr>
                <w:rFonts w:cs="Calibri"/>
                <w:b/>
                <w:bCs/>
                <w:sz w:val="20"/>
                <w:szCs w:val="20"/>
              </w:rPr>
              <w:t>ss</w:t>
            </w:r>
          </w:p>
          <w:p w:rsidR="00A6024F" w:rsidRDefault="002538CD" w:rsidP="000A7D68">
            <w:pPr>
              <w:spacing w:line="276" w:lineRule="auto"/>
              <w:rPr>
                <w:rFonts w:cs="Calibri"/>
                <w:b/>
                <w:bCs/>
                <w:sz w:val="16"/>
                <w:szCs w:val="16"/>
              </w:rPr>
            </w:pPr>
            <w:r>
              <w:rPr>
                <w:rFonts w:cs="Calibri"/>
                <w:b/>
                <w:bCs/>
                <w:noProof/>
                <w:sz w:val="20"/>
                <w:szCs w:val="20"/>
              </w:rPr>
              <w:pict w14:anchorId="2B3297A3">
                <v:rect id="_x0000_i1027" alt="" style="width:.9pt;height:.05pt;mso-width-percent:0;mso-height-percent:0;mso-width-percent:0;mso-height-percent:0" o:hrpct="8" o:hralign="center" o:hrstd="t" o:hrnoshade="t" o:hr="t" fillcolor="black" stroked="f"/>
              </w:pict>
            </w:r>
          </w:p>
          <w:p w:rsidR="00A6024F" w:rsidRDefault="00A6024F" w:rsidP="000A7D68">
            <w:pPr>
              <w:spacing w:line="276" w:lineRule="auto"/>
              <w:rPr>
                <w:rFonts w:cs="Calibri"/>
                <w:bCs/>
                <w:sz w:val="16"/>
                <w:szCs w:val="16"/>
              </w:rPr>
            </w:pPr>
            <w:r>
              <w:rPr>
                <w:rFonts w:cs="Calibri"/>
                <w:bCs/>
                <w:sz w:val="16"/>
                <w:szCs w:val="16"/>
              </w:rPr>
              <w:t>Increasing accelerated credit opportunities;</w:t>
            </w:r>
          </w:p>
          <w:p w:rsidR="00A6024F" w:rsidRDefault="00A6024F" w:rsidP="00136963">
            <w:pPr>
              <w:spacing w:line="276" w:lineRule="auto"/>
              <w:rPr>
                <w:rFonts w:cs="Calibri"/>
                <w:bCs/>
                <w:sz w:val="16"/>
                <w:szCs w:val="16"/>
              </w:rPr>
            </w:pPr>
            <w:r>
              <w:rPr>
                <w:rFonts w:cs="Calibri"/>
                <w:bCs/>
                <w:sz w:val="16"/>
                <w:szCs w:val="16"/>
              </w:rPr>
              <w:t>decreasing remediation; increasing parent engagement; intersegmental alignment of counseling, support, both academic and CTE curriculum.</w:t>
            </w:r>
          </w:p>
          <w:p w:rsidR="00A6024F" w:rsidRDefault="00A6024F" w:rsidP="00136963">
            <w:pPr>
              <w:spacing w:line="276" w:lineRule="auto"/>
              <w:rPr>
                <w:rFonts w:cs="Calibri"/>
                <w:bCs/>
                <w:sz w:val="16"/>
                <w:szCs w:val="16"/>
              </w:rPr>
            </w:pPr>
          </w:p>
          <w:p w:rsidR="00A6024F" w:rsidRDefault="00A6024F" w:rsidP="00136963">
            <w:pPr>
              <w:spacing w:line="276" w:lineRule="auto"/>
              <w:rPr>
                <w:rFonts w:cs="Calibri"/>
                <w:bCs/>
                <w:sz w:val="16"/>
                <w:szCs w:val="16"/>
              </w:rPr>
            </w:pPr>
          </w:p>
          <w:p w:rsidR="00A6024F" w:rsidRDefault="00A6024F" w:rsidP="00136963">
            <w:pPr>
              <w:spacing w:line="276" w:lineRule="auto"/>
              <w:rPr>
                <w:rFonts w:cs="Calibri"/>
                <w:bCs/>
                <w:sz w:val="16"/>
                <w:szCs w:val="16"/>
              </w:rPr>
            </w:pPr>
          </w:p>
          <w:p w:rsidR="00A6024F" w:rsidRDefault="00A6024F" w:rsidP="00136963">
            <w:pPr>
              <w:spacing w:line="276" w:lineRule="auto"/>
              <w:rPr>
                <w:rFonts w:cs="Calibri"/>
                <w:bCs/>
                <w:sz w:val="16"/>
                <w:szCs w:val="16"/>
              </w:rPr>
            </w:pPr>
          </w:p>
          <w:p w:rsidR="00A6024F" w:rsidRDefault="00A6024F" w:rsidP="00136963">
            <w:pPr>
              <w:spacing w:line="276" w:lineRule="auto"/>
              <w:rPr>
                <w:rFonts w:cs="Calibri"/>
                <w:bCs/>
                <w:sz w:val="16"/>
                <w:szCs w:val="16"/>
              </w:rPr>
            </w:pPr>
          </w:p>
          <w:p w:rsidR="00A6024F" w:rsidRDefault="00A6024F" w:rsidP="00136963">
            <w:pPr>
              <w:spacing w:line="276" w:lineRule="auto"/>
              <w:rPr>
                <w:rFonts w:cs="Calibri"/>
                <w:bCs/>
                <w:sz w:val="16"/>
                <w:szCs w:val="16"/>
              </w:rPr>
            </w:pPr>
          </w:p>
          <w:p w:rsidR="00A6024F" w:rsidRDefault="00A6024F" w:rsidP="00136963">
            <w:pPr>
              <w:spacing w:line="276" w:lineRule="auto"/>
              <w:rPr>
                <w:rFonts w:cs="Calibri"/>
                <w:bCs/>
                <w:sz w:val="16"/>
                <w:szCs w:val="16"/>
              </w:rPr>
            </w:pPr>
          </w:p>
          <w:p w:rsidR="00A6024F" w:rsidRDefault="00A6024F" w:rsidP="00136963">
            <w:pPr>
              <w:spacing w:line="276" w:lineRule="auto"/>
              <w:rPr>
                <w:rFonts w:cs="Calibri"/>
                <w:bCs/>
                <w:sz w:val="16"/>
                <w:szCs w:val="16"/>
              </w:rPr>
            </w:pPr>
          </w:p>
          <w:p w:rsidR="00A6024F" w:rsidRDefault="00A6024F" w:rsidP="00136963">
            <w:pPr>
              <w:spacing w:line="276" w:lineRule="auto"/>
              <w:rPr>
                <w:rFonts w:cs="Calibri"/>
                <w:bCs/>
                <w:sz w:val="16"/>
                <w:szCs w:val="16"/>
              </w:rPr>
            </w:pPr>
          </w:p>
          <w:p w:rsidR="00D5087F" w:rsidRDefault="00D5087F" w:rsidP="00136963">
            <w:pPr>
              <w:spacing w:line="276" w:lineRule="auto"/>
              <w:rPr>
                <w:rFonts w:cs="Calibri"/>
                <w:bCs/>
                <w:sz w:val="16"/>
                <w:szCs w:val="16"/>
              </w:rPr>
            </w:pPr>
          </w:p>
          <w:p w:rsidR="00D5087F" w:rsidRDefault="00D5087F" w:rsidP="00136963">
            <w:pPr>
              <w:spacing w:line="276" w:lineRule="auto"/>
              <w:rPr>
                <w:rFonts w:cs="Calibri"/>
                <w:bCs/>
                <w:sz w:val="16"/>
                <w:szCs w:val="16"/>
              </w:rPr>
            </w:pPr>
          </w:p>
          <w:p w:rsidR="00D5087F" w:rsidRDefault="00D5087F" w:rsidP="00136963">
            <w:pPr>
              <w:spacing w:line="276" w:lineRule="auto"/>
              <w:rPr>
                <w:rFonts w:cs="Calibri"/>
                <w:bCs/>
                <w:sz w:val="16"/>
                <w:szCs w:val="16"/>
              </w:rPr>
            </w:pPr>
          </w:p>
          <w:p w:rsidR="00D5087F" w:rsidRDefault="00D5087F" w:rsidP="00136963">
            <w:pPr>
              <w:spacing w:line="276" w:lineRule="auto"/>
              <w:rPr>
                <w:rFonts w:cs="Calibri"/>
                <w:bCs/>
                <w:sz w:val="16"/>
                <w:szCs w:val="16"/>
              </w:rPr>
            </w:pPr>
          </w:p>
          <w:p w:rsidR="00D5087F" w:rsidRDefault="00D5087F" w:rsidP="00136963">
            <w:pPr>
              <w:spacing w:line="276" w:lineRule="auto"/>
              <w:rPr>
                <w:rFonts w:cs="Calibri"/>
                <w:bCs/>
                <w:sz w:val="16"/>
                <w:szCs w:val="16"/>
              </w:rPr>
            </w:pPr>
          </w:p>
          <w:p w:rsidR="00D5087F" w:rsidRDefault="00D5087F" w:rsidP="00136963">
            <w:pPr>
              <w:spacing w:line="276" w:lineRule="auto"/>
              <w:rPr>
                <w:rFonts w:cs="Calibri"/>
                <w:bCs/>
                <w:sz w:val="16"/>
                <w:szCs w:val="16"/>
              </w:rPr>
            </w:pPr>
          </w:p>
          <w:p w:rsidR="00D5087F" w:rsidRDefault="00D5087F" w:rsidP="00136963">
            <w:pPr>
              <w:spacing w:line="276" w:lineRule="auto"/>
              <w:rPr>
                <w:rFonts w:cs="Calibri"/>
                <w:bCs/>
                <w:sz w:val="16"/>
                <w:szCs w:val="16"/>
              </w:rPr>
            </w:pPr>
          </w:p>
          <w:p w:rsidR="00D5087F" w:rsidRDefault="00D5087F" w:rsidP="00136963">
            <w:pPr>
              <w:spacing w:line="276" w:lineRule="auto"/>
              <w:rPr>
                <w:rFonts w:cs="Calibri"/>
                <w:bCs/>
                <w:sz w:val="16"/>
                <w:szCs w:val="16"/>
              </w:rPr>
            </w:pPr>
          </w:p>
          <w:p w:rsidR="00A6024F" w:rsidRPr="00C82960" w:rsidRDefault="00A6024F" w:rsidP="00136963">
            <w:pPr>
              <w:spacing w:line="276" w:lineRule="auto"/>
              <w:rPr>
                <w:rFonts w:cs="Calibri"/>
                <w:b/>
                <w:bCs/>
                <w:sz w:val="28"/>
                <w:szCs w:val="28"/>
              </w:rPr>
            </w:pPr>
            <w:r w:rsidRPr="00C82960">
              <w:rPr>
                <w:rFonts w:cs="Calibri"/>
                <w:b/>
                <w:bCs/>
                <w:sz w:val="28"/>
                <w:szCs w:val="28"/>
              </w:rPr>
              <w:lastRenderedPageBreak/>
              <w:t xml:space="preserve">Strand 4: </w:t>
            </w:r>
          </w:p>
          <w:p w:rsidR="00A6024F" w:rsidRPr="000B2569" w:rsidRDefault="00A6024F" w:rsidP="00136963">
            <w:pPr>
              <w:spacing w:line="276" w:lineRule="auto"/>
              <w:rPr>
                <w:rFonts w:cs="Calibri"/>
                <w:b/>
                <w:bCs/>
                <w:sz w:val="20"/>
                <w:szCs w:val="20"/>
              </w:rPr>
            </w:pPr>
            <w:r w:rsidRPr="00166BDF">
              <w:rPr>
                <w:rFonts w:cs="Calibri"/>
                <w:b/>
                <w:bCs/>
                <w:sz w:val="20"/>
                <w:szCs w:val="20"/>
              </w:rPr>
              <w:t xml:space="preserve">Expanding </w:t>
            </w:r>
            <w:r w:rsidRPr="009371EA">
              <w:rPr>
                <w:rFonts w:cs="Calibri"/>
                <w:b/>
                <w:bCs/>
                <w:color w:val="000000" w:themeColor="text1"/>
                <w:sz w:val="20"/>
                <w:szCs w:val="20"/>
              </w:rPr>
              <w:t>College</w:t>
            </w:r>
            <w:r w:rsidR="00B41AD5" w:rsidRPr="009371EA">
              <w:rPr>
                <w:rFonts w:cs="Calibri"/>
                <w:b/>
                <w:bCs/>
                <w:color w:val="000000" w:themeColor="text1"/>
                <w:sz w:val="20"/>
                <w:szCs w:val="20"/>
              </w:rPr>
              <w:t>/</w:t>
            </w:r>
            <w:r w:rsidR="000A5452" w:rsidRPr="009371EA">
              <w:rPr>
                <w:rFonts w:cs="Calibri"/>
                <w:b/>
                <w:bCs/>
                <w:color w:val="000000" w:themeColor="text1"/>
                <w:sz w:val="20"/>
                <w:szCs w:val="20"/>
              </w:rPr>
              <w:t>Post-Secondary</w:t>
            </w:r>
            <w:r w:rsidRPr="009371EA">
              <w:rPr>
                <w:rFonts w:cs="Calibri"/>
                <w:b/>
                <w:bCs/>
                <w:color w:val="000000" w:themeColor="text1"/>
                <w:sz w:val="20"/>
                <w:szCs w:val="20"/>
              </w:rPr>
              <w:t xml:space="preserve"> Access</w:t>
            </w:r>
          </w:p>
          <w:p w:rsidR="00A6024F" w:rsidRPr="00136963" w:rsidRDefault="00A6024F" w:rsidP="00136963">
            <w:pPr>
              <w:spacing w:line="276" w:lineRule="auto"/>
              <w:rPr>
                <w:rFonts w:cs="Calibri"/>
                <w:bCs/>
                <w:sz w:val="16"/>
                <w:szCs w:val="16"/>
              </w:rPr>
            </w:pPr>
          </w:p>
        </w:tc>
        <w:tc>
          <w:tcPr>
            <w:tcW w:w="4219" w:type="dxa"/>
            <w:tcBorders>
              <w:top w:val="single" w:sz="4" w:space="0" w:color="auto"/>
              <w:left w:val="single" w:sz="8" w:space="0" w:color="4F81BD"/>
              <w:bottom w:val="single" w:sz="4" w:space="0" w:color="auto"/>
              <w:right w:val="single" w:sz="8" w:space="0" w:color="1F497D"/>
            </w:tcBorders>
            <w:shd w:val="clear" w:color="auto" w:fill="auto"/>
          </w:tcPr>
          <w:p w:rsidR="00A6024F" w:rsidRPr="00166BDF" w:rsidRDefault="00A6024F" w:rsidP="000A7D68">
            <w:pPr>
              <w:rPr>
                <w:rFonts w:cs="Calibri"/>
                <w:sz w:val="20"/>
                <w:szCs w:val="20"/>
              </w:rPr>
            </w:pPr>
            <w:r w:rsidRPr="00166BDF">
              <w:rPr>
                <w:rFonts w:cs="Calibri"/>
                <w:b/>
                <w:sz w:val="20"/>
                <w:szCs w:val="20"/>
              </w:rPr>
              <w:lastRenderedPageBreak/>
              <w:t xml:space="preserve">Tactic 1: </w:t>
            </w:r>
            <w:r w:rsidRPr="00166BDF">
              <w:rPr>
                <w:rFonts w:cs="Calibri"/>
                <w:sz w:val="20"/>
                <w:szCs w:val="20"/>
              </w:rPr>
              <w:t xml:space="preserve"> Align all identified college and career readiness programs ensuring that at least one course in a program of study is offered as Dual/Concurrent enrollment or articulated for college credit. </w:t>
            </w:r>
          </w:p>
        </w:tc>
        <w:tc>
          <w:tcPr>
            <w:tcW w:w="5850" w:type="dxa"/>
            <w:tcBorders>
              <w:top w:val="single" w:sz="4" w:space="0" w:color="auto"/>
              <w:left w:val="single" w:sz="8" w:space="0" w:color="1F497D"/>
              <w:bottom w:val="single" w:sz="4" w:space="0" w:color="auto"/>
            </w:tcBorders>
            <w:shd w:val="clear" w:color="auto" w:fill="auto"/>
          </w:tcPr>
          <w:p w:rsidR="00A6024F" w:rsidRDefault="00A6024F" w:rsidP="000A7D68">
            <w:pPr>
              <w:pStyle w:val="ListParagraph"/>
              <w:numPr>
                <w:ilvl w:val="0"/>
                <w:numId w:val="4"/>
              </w:numPr>
              <w:ind w:left="178" w:hanging="180"/>
              <w:rPr>
                <w:rFonts w:eastAsia="MS Mincho" w:cs="Calibri"/>
                <w:sz w:val="20"/>
                <w:szCs w:val="20"/>
              </w:rPr>
            </w:pPr>
            <w:r>
              <w:rPr>
                <w:rFonts w:eastAsia="MS Mincho" w:cs="Calibri"/>
                <w:sz w:val="20"/>
                <w:szCs w:val="20"/>
              </w:rPr>
              <w:t>Define “program of study” and establish existing number of Dual/Concurrent</w:t>
            </w:r>
            <w:r w:rsidR="00C23824">
              <w:rPr>
                <w:rFonts w:eastAsia="MS Mincho" w:cs="Calibri"/>
                <w:sz w:val="20"/>
                <w:szCs w:val="20"/>
              </w:rPr>
              <w:t xml:space="preserve"> </w:t>
            </w:r>
            <w:r w:rsidR="00C23824" w:rsidRPr="009371EA">
              <w:rPr>
                <w:rFonts w:eastAsia="MS Mincho" w:cs="Calibri"/>
                <w:color w:val="000000" w:themeColor="text1"/>
                <w:sz w:val="20"/>
                <w:szCs w:val="20"/>
              </w:rPr>
              <w:t>enrollment</w:t>
            </w:r>
            <w:r w:rsidRPr="009371EA">
              <w:rPr>
                <w:rFonts w:eastAsia="MS Mincho" w:cs="Calibri"/>
                <w:color w:val="000000" w:themeColor="text1"/>
                <w:sz w:val="20"/>
                <w:szCs w:val="20"/>
              </w:rPr>
              <w:t xml:space="preserve"> </w:t>
            </w:r>
            <w:r w:rsidR="00C23824" w:rsidRPr="009371EA">
              <w:rPr>
                <w:rFonts w:eastAsia="MS Mincho" w:cs="Calibri"/>
                <w:color w:val="000000" w:themeColor="text1"/>
                <w:sz w:val="20"/>
                <w:szCs w:val="20"/>
              </w:rPr>
              <w:t xml:space="preserve">and articulated </w:t>
            </w:r>
            <w:r w:rsidRPr="009371EA">
              <w:rPr>
                <w:rFonts w:eastAsia="MS Mincho" w:cs="Calibri"/>
                <w:color w:val="000000" w:themeColor="text1"/>
                <w:sz w:val="20"/>
                <w:szCs w:val="20"/>
              </w:rPr>
              <w:t xml:space="preserve">courses </w:t>
            </w:r>
            <w:r>
              <w:rPr>
                <w:rFonts w:eastAsia="MS Mincho" w:cs="Calibri"/>
                <w:sz w:val="20"/>
                <w:szCs w:val="20"/>
              </w:rPr>
              <w:t xml:space="preserve">for each “program of study” as a baseline. </w:t>
            </w:r>
          </w:p>
          <w:p w:rsidR="00A6024F" w:rsidRPr="00166BDF" w:rsidRDefault="00A6024F" w:rsidP="00C37B38">
            <w:pPr>
              <w:pStyle w:val="ListParagraph"/>
              <w:ind w:left="178"/>
              <w:rPr>
                <w:rFonts w:eastAsia="MS Mincho" w:cs="Calibri"/>
                <w:sz w:val="20"/>
                <w:szCs w:val="20"/>
              </w:rPr>
            </w:pPr>
            <w:r w:rsidRPr="00166BDF">
              <w:rPr>
                <w:rFonts w:eastAsia="MS Mincho" w:cs="Calibri"/>
                <w:sz w:val="20"/>
                <w:szCs w:val="20"/>
              </w:rPr>
              <w:t xml:space="preserve"> </w:t>
            </w:r>
          </w:p>
        </w:tc>
        <w:tc>
          <w:tcPr>
            <w:tcW w:w="1890" w:type="dxa"/>
            <w:tcBorders>
              <w:top w:val="single" w:sz="4" w:space="0" w:color="auto"/>
              <w:left w:val="single" w:sz="8" w:space="0" w:color="1F497D"/>
              <w:bottom w:val="single" w:sz="4" w:space="0" w:color="auto"/>
            </w:tcBorders>
            <w:shd w:val="clear" w:color="auto" w:fill="auto"/>
          </w:tcPr>
          <w:p w:rsidR="00A6024F" w:rsidRDefault="00A6024F" w:rsidP="008E0366">
            <w:pPr>
              <w:rPr>
                <w:rFonts w:eastAsia="MS Mincho" w:cs="Calibri"/>
                <w:sz w:val="20"/>
                <w:szCs w:val="20"/>
              </w:rPr>
            </w:pPr>
            <w:r>
              <w:rPr>
                <w:rFonts w:eastAsia="MS Mincho" w:cs="Calibri"/>
                <w:sz w:val="20"/>
                <w:szCs w:val="20"/>
              </w:rPr>
              <w:t>K-12 Engagement</w:t>
            </w:r>
          </w:p>
          <w:p w:rsidR="00A6024F" w:rsidRPr="00166BDF" w:rsidRDefault="00A6024F" w:rsidP="008E0366">
            <w:pPr>
              <w:spacing w:line="276" w:lineRule="auto"/>
              <w:jc w:val="both"/>
              <w:rPr>
                <w:rFonts w:ascii="Cambria" w:eastAsia="MS Mincho" w:hAnsi="Cambria" w:cs="Calibri"/>
                <w:sz w:val="20"/>
                <w:szCs w:val="20"/>
              </w:rPr>
            </w:pPr>
            <w:r>
              <w:rPr>
                <w:rFonts w:eastAsia="MS Mincho" w:cs="Calibri"/>
                <w:sz w:val="20"/>
                <w:szCs w:val="20"/>
              </w:rPr>
              <w:t>College Completion</w:t>
            </w:r>
          </w:p>
        </w:tc>
      </w:tr>
      <w:tr w:rsidR="00632C2C" w:rsidRPr="006271A4" w:rsidTr="00F22CB6">
        <w:trPr>
          <w:trHeight w:val="15"/>
        </w:trPr>
        <w:tc>
          <w:tcPr>
            <w:tcW w:w="2441" w:type="dxa"/>
            <w:vMerge/>
            <w:tcBorders>
              <w:top w:val="single" w:sz="8" w:space="0" w:color="4F81BD"/>
              <w:left w:val="single" w:sz="8" w:space="0" w:color="4F81BD"/>
              <w:bottom w:val="single" w:sz="4" w:space="0" w:color="auto"/>
              <w:right w:val="single" w:sz="8" w:space="0" w:color="4F81BD"/>
            </w:tcBorders>
            <w:shd w:val="clear" w:color="auto" w:fill="auto"/>
          </w:tcPr>
          <w:p w:rsidR="00A6024F" w:rsidRPr="00166BDF" w:rsidRDefault="00A6024F" w:rsidP="000A7D68">
            <w:pPr>
              <w:spacing w:line="276" w:lineRule="auto"/>
              <w:rPr>
                <w:rFonts w:cs="Calibri"/>
                <w:b/>
                <w:bCs/>
                <w:sz w:val="20"/>
                <w:szCs w:val="20"/>
              </w:rPr>
            </w:pPr>
          </w:p>
        </w:tc>
        <w:tc>
          <w:tcPr>
            <w:tcW w:w="4219" w:type="dxa"/>
            <w:tcBorders>
              <w:top w:val="single" w:sz="4" w:space="0" w:color="auto"/>
              <w:left w:val="single" w:sz="8" w:space="0" w:color="4F81BD"/>
              <w:bottom w:val="single" w:sz="8" w:space="0" w:color="4F81BD"/>
              <w:right w:val="single" w:sz="8" w:space="0" w:color="1F497D"/>
            </w:tcBorders>
            <w:shd w:val="clear" w:color="auto" w:fill="auto"/>
          </w:tcPr>
          <w:p w:rsidR="00A6024F" w:rsidRPr="00166BDF" w:rsidRDefault="00A6024F" w:rsidP="000A7D68">
            <w:pPr>
              <w:rPr>
                <w:rFonts w:cs="Calibri"/>
                <w:sz w:val="20"/>
                <w:szCs w:val="20"/>
              </w:rPr>
            </w:pPr>
            <w:r w:rsidRPr="00166BDF">
              <w:rPr>
                <w:rFonts w:eastAsia="MS Mincho" w:cs="Calibri"/>
                <w:b/>
                <w:sz w:val="20"/>
                <w:szCs w:val="20"/>
              </w:rPr>
              <w:t xml:space="preserve">Tactic 2: </w:t>
            </w:r>
            <w:r w:rsidRPr="00166BDF">
              <w:rPr>
                <w:rFonts w:eastAsia="MS Mincho" w:cs="Calibri"/>
                <w:sz w:val="20"/>
                <w:szCs w:val="20"/>
              </w:rPr>
              <w:t>Create an intersegmental Counselor Workgroup focused on aligning regional common practices and expectations to ensure awareness of post-secondary opportunities for all students.</w:t>
            </w:r>
          </w:p>
        </w:tc>
        <w:tc>
          <w:tcPr>
            <w:tcW w:w="5850" w:type="dxa"/>
            <w:tcBorders>
              <w:top w:val="single" w:sz="4" w:space="0" w:color="auto"/>
              <w:left w:val="single" w:sz="8" w:space="0" w:color="1F497D"/>
              <w:bottom w:val="single" w:sz="8" w:space="0" w:color="4F81BD"/>
            </w:tcBorders>
            <w:shd w:val="clear" w:color="auto" w:fill="auto"/>
          </w:tcPr>
          <w:p w:rsidR="00A6024F" w:rsidRDefault="00C23824" w:rsidP="008308B1">
            <w:pPr>
              <w:pStyle w:val="ListParagraph"/>
              <w:numPr>
                <w:ilvl w:val="0"/>
                <w:numId w:val="4"/>
              </w:numPr>
              <w:ind w:left="241" w:hanging="180"/>
              <w:rPr>
                <w:rFonts w:eastAsia="MS Mincho" w:cs="Calibri"/>
                <w:sz w:val="20"/>
                <w:szCs w:val="20"/>
              </w:rPr>
            </w:pPr>
            <w:r w:rsidRPr="009371EA">
              <w:rPr>
                <w:rFonts w:eastAsia="MS Mincho" w:cs="Calibri"/>
                <w:color w:val="000000" w:themeColor="text1"/>
                <w:sz w:val="20"/>
                <w:szCs w:val="20"/>
              </w:rPr>
              <w:t>Each district will</w:t>
            </w:r>
            <w:r w:rsidR="00F30580" w:rsidRPr="009371EA">
              <w:rPr>
                <w:rFonts w:eastAsia="MS Mincho" w:cs="Calibri"/>
                <w:color w:val="000000" w:themeColor="text1"/>
                <w:sz w:val="20"/>
                <w:szCs w:val="20"/>
              </w:rPr>
              <w:t xml:space="preserve"> significantly increase and at a minimum</w:t>
            </w:r>
            <w:r w:rsidRPr="009371EA">
              <w:rPr>
                <w:rFonts w:eastAsia="MS Mincho" w:cs="Calibri"/>
                <w:color w:val="000000" w:themeColor="text1"/>
                <w:sz w:val="20"/>
                <w:szCs w:val="20"/>
              </w:rPr>
              <w:t xml:space="preserve"> meet their identified LCAP progress metric for </w:t>
            </w:r>
            <w:r w:rsidR="00503D03" w:rsidRPr="009371EA">
              <w:rPr>
                <w:rFonts w:eastAsia="MS Mincho" w:cs="Calibri"/>
                <w:color w:val="000000" w:themeColor="text1"/>
                <w:sz w:val="20"/>
                <w:szCs w:val="20"/>
              </w:rPr>
              <w:t>increas</w:t>
            </w:r>
            <w:r w:rsidRPr="009371EA">
              <w:rPr>
                <w:rFonts w:eastAsia="MS Mincho" w:cs="Calibri"/>
                <w:color w:val="000000" w:themeColor="text1"/>
                <w:sz w:val="20"/>
                <w:szCs w:val="20"/>
              </w:rPr>
              <w:t>ing</w:t>
            </w:r>
            <w:r w:rsidR="00C37B38" w:rsidRPr="009371EA">
              <w:rPr>
                <w:rFonts w:eastAsia="MS Mincho" w:cs="Calibri"/>
                <w:color w:val="000000" w:themeColor="text1"/>
                <w:sz w:val="20"/>
                <w:szCs w:val="20"/>
              </w:rPr>
              <w:t xml:space="preserve"> </w:t>
            </w:r>
            <w:r w:rsidR="00503D03" w:rsidRPr="009371EA">
              <w:rPr>
                <w:rFonts w:eastAsia="MS Mincho" w:cs="Calibri"/>
                <w:color w:val="000000" w:themeColor="text1"/>
                <w:sz w:val="20"/>
                <w:szCs w:val="20"/>
              </w:rPr>
              <w:t>a</w:t>
            </w:r>
            <w:r w:rsidR="00503D03">
              <w:rPr>
                <w:rFonts w:eastAsia="MS Mincho" w:cs="Calibri"/>
                <w:sz w:val="20"/>
                <w:szCs w:val="20"/>
              </w:rPr>
              <w:t>-g completion.</w:t>
            </w:r>
          </w:p>
          <w:p w:rsidR="00A6024F" w:rsidRDefault="00C37B38" w:rsidP="008308B1">
            <w:pPr>
              <w:pStyle w:val="ListParagraph"/>
              <w:numPr>
                <w:ilvl w:val="0"/>
                <w:numId w:val="4"/>
              </w:numPr>
              <w:tabs>
                <w:tab w:val="left" w:pos="61"/>
              </w:tabs>
              <w:ind w:left="241" w:hanging="180"/>
              <w:rPr>
                <w:rFonts w:eastAsia="MS Mincho" w:cs="Calibri"/>
                <w:sz w:val="20"/>
                <w:szCs w:val="20"/>
              </w:rPr>
            </w:pPr>
            <w:r>
              <w:rPr>
                <w:rFonts w:eastAsia="MS Mincho" w:cs="Calibri"/>
                <w:sz w:val="20"/>
                <w:szCs w:val="20"/>
              </w:rPr>
              <w:t>A</w:t>
            </w:r>
            <w:r w:rsidR="00A6024F">
              <w:rPr>
                <w:rFonts w:eastAsia="MS Mincho" w:cs="Calibri"/>
                <w:sz w:val="20"/>
                <w:szCs w:val="20"/>
              </w:rPr>
              <w:t xml:space="preserve"> </w:t>
            </w:r>
            <w:r>
              <w:rPr>
                <w:rFonts w:eastAsia="MS Mincho" w:cs="Calibri"/>
                <w:sz w:val="20"/>
                <w:szCs w:val="20"/>
              </w:rPr>
              <w:t xml:space="preserve">common </w:t>
            </w:r>
            <w:r w:rsidR="00A6024F">
              <w:rPr>
                <w:rFonts w:eastAsia="MS Mincho" w:cs="Calibri"/>
                <w:sz w:val="20"/>
                <w:szCs w:val="20"/>
              </w:rPr>
              <w:t xml:space="preserve">Behavioral Health indicator </w:t>
            </w:r>
            <w:r>
              <w:rPr>
                <w:rFonts w:eastAsia="MS Mincho" w:cs="Calibri"/>
                <w:sz w:val="20"/>
                <w:szCs w:val="20"/>
              </w:rPr>
              <w:t>is established for all students.</w:t>
            </w:r>
          </w:p>
          <w:p w:rsidR="00A6024F" w:rsidRPr="00166BDF" w:rsidRDefault="00A6024F">
            <w:pPr>
              <w:pStyle w:val="ListParagraph"/>
              <w:numPr>
                <w:ilvl w:val="0"/>
                <w:numId w:val="4"/>
              </w:numPr>
              <w:ind w:left="241" w:hanging="180"/>
              <w:rPr>
                <w:rFonts w:eastAsia="MS Mincho" w:cs="Calibri"/>
                <w:sz w:val="20"/>
                <w:szCs w:val="20"/>
              </w:rPr>
            </w:pPr>
            <w:r>
              <w:rPr>
                <w:rFonts w:eastAsia="MS Mincho" w:cs="Calibri"/>
                <w:sz w:val="20"/>
                <w:szCs w:val="20"/>
              </w:rPr>
              <w:t xml:space="preserve">Create a Counselor Preparation Program </w:t>
            </w:r>
            <w:r w:rsidR="00787CC5">
              <w:rPr>
                <w:rFonts w:eastAsia="MS Mincho" w:cs="Calibri"/>
                <w:sz w:val="20"/>
                <w:szCs w:val="20"/>
              </w:rPr>
              <w:t xml:space="preserve">for </w:t>
            </w:r>
            <w:r>
              <w:rPr>
                <w:rFonts w:eastAsia="MS Mincho" w:cs="Calibri"/>
                <w:sz w:val="20"/>
                <w:szCs w:val="20"/>
              </w:rPr>
              <w:t>professional development specifically for counselors on Career Assessment and how high school pathways and post-secondary completion can help them secure their desired careers.</w:t>
            </w:r>
          </w:p>
        </w:tc>
        <w:tc>
          <w:tcPr>
            <w:tcW w:w="1890" w:type="dxa"/>
            <w:tcBorders>
              <w:top w:val="single" w:sz="4" w:space="0" w:color="auto"/>
              <w:left w:val="single" w:sz="8" w:space="0" w:color="1F497D"/>
              <w:bottom w:val="single" w:sz="8" w:space="0" w:color="4F81BD"/>
            </w:tcBorders>
            <w:shd w:val="clear" w:color="auto" w:fill="auto"/>
          </w:tcPr>
          <w:p w:rsidR="00A6024F" w:rsidRDefault="00A6024F" w:rsidP="008E0366">
            <w:pPr>
              <w:rPr>
                <w:rFonts w:eastAsia="MS Mincho" w:cs="Calibri"/>
                <w:sz w:val="20"/>
                <w:szCs w:val="20"/>
              </w:rPr>
            </w:pPr>
            <w:r>
              <w:rPr>
                <w:rFonts w:eastAsia="MS Mincho" w:cs="Calibri"/>
                <w:sz w:val="20"/>
                <w:szCs w:val="20"/>
              </w:rPr>
              <w:t>K-12 Engagement</w:t>
            </w:r>
          </w:p>
          <w:p w:rsidR="00A6024F" w:rsidRPr="00166BDF" w:rsidRDefault="00A6024F" w:rsidP="008E0366">
            <w:pPr>
              <w:spacing w:line="276" w:lineRule="auto"/>
              <w:rPr>
                <w:rFonts w:ascii="Cambria" w:eastAsia="MS Mincho" w:hAnsi="Cambria" w:cs="Calibri"/>
                <w:sz w:val="20"/>
                <w:szCs w:val="20"/>
              </w:rPr>
            </w:pPr>
            <w:r>
              <w:rPr>
                <w:rFonts w:eastAsia="MS Mincho" w:cs="Calibri"/>
                <w:sz w:val="20"/>
                <w:szCs w:val="20"/>
              </w:rPr>
              <w:t>College Completion</w:t>
            </w:r>
          </w:p>
        </w:tc>
      </w:tr>
      <w:tr w:rsidR="00632C2C" w:rsidRPr="006271A4" w:rsidTr="00F22CB6">
        <w:trPr>
          <w:trHeight w:val="15"/>
        </w:trPr>
        <w:tc>
          <w:tcPr>
            <w:tcW w:w="2441" w:type="dxa"/>
            <w:vMerge/>
            <w:tcBorders>
              <w:top w:val="single" w:sz="8" w:space="0" w:color="4F81BD"/>
              <w:bottom w:val="single" w:sz="4" w:space="0" w:color="auto"/>
              <w:right w:val="single" w:sz="8" w:space="0" w:color="4F81BD"/>
            </w:tcBorders>
            <w:shd w:val="clear" w:color="auto" w:fill="auto"/>
          </w:tcPr>
          <w:p w:rsidR="00A6024F" w:rsidRPr="00166BDF" w:rsidRDefault="00A6024F" w:rsidP="000A7D68">
            <w:pPr>
              <w:spacing w:line="276" w:lineRule="auto"/>
              <w:rPr>
                <w:rFonts w:ascii="Cambria" w:eastAsia="MS Mincho" w:hAnsi="Cambria" w:cs="Calibri"/>
                <w:b/>
                <w:bCs/>
                <w:sz w:val="20"/>
                <w:szCs w:val="20"/>
              </w:rPr>
            </w:pPr>
          </w:p>
        </w:tc>
        <w:tc>
          <w:tcPr>
            <w:tcW w:w="4219" w:type="dxa"/>
            <w:tcBorders>
              <w:left w:val="single" w:sz="8" w:space="0" w:color="4F81BD"/>
              <w:right w:val="single" w:sz="8" w:space="0" w:color="1F497D"/>
            </w:tcBorders>
            <w:shd w:val="clear" w:color="auto" w:fill="auto"/>
          </w:tcPr>
          <w:p w:rsidR="00A6024F" w:rsidRPr="00166BDF" w:rsidRDefault="00A6024F" w:rsidP="000A7D68">
            <w:pPr>
              <w:rPr>
                <w:rFonts w:eastAsia="MS Mincho" w:cs="Calibri"/>
                <w:sz w:val="20"/>
                <w:szCs w:val="20"/>
              </w:rPr>
            </w:pPr>
            <w:r w:rsidRPr="00166BDF">
              <w:rPr>
                <w:rFonts w:eastAsia="MS Mincho" w:cs="Calibri"/>
                <w:b/>
                <w:sz w:val="20"/>
                <w:szCs w:val="20"/>
              </w:rPr>
              <w:t xml:space="preserve">Tactic 3: </w:t>
            </w:r>
            <w:r w:rsidRPr="00166BDF">
              <w:rPr>
                <w:rFonts w:eastAsia="MS Mincho" w:cs="Calibri"/>
                <w:sz w:val="20"/>
                <w:szCs w:val="20"/>
              </w:rPr>
              <w:t>Reduce barriers to access and ability to navigate and achieve post-secondary completion (i.e. cultural barriers, access to information, awareness/education about options-value-feasibility, transportation, immigration, financial aid for all demographics, systemic poverty, experience)</w:t>
            </w:r>
          </w:p>
        </w:tc>
        <w:tc>
          <w:tcPr>
            <w:tcW w:w="5850" w:type="dxa"/>
            <w:tcBorders>
              <w:left w:val="single" w:sz="8" w:space="0" w:color="1F497D"/>
            </w:tcBorders>
            <w:shd w:val="clear" w:color="auto" w:fill="auto"/>
          </w:tcPr>
          <w:p w:rsidR="005F7B6E" w:rsidRPr="009371EA" w:rsidRDefault="00A6024F" w:rsidP="0029322E">
            <w:pPr>
              <w:pStyle w:val="ListParagraph"/>
              <w:numPr>
                <w:ilvl w:val="0"/>
                <w:numId w:val="6"/>
              </w:numPr>
              <w:ind w:left="183" w:hanging="183"/>
              <w:rPr>
                <w:rFonts w:eastAsia="MS Mincho" w:cs="Calibri"/>
                <w:color w:val="000000" w:themeColor="text1"/>
                <w:sz w:val="20"/>
                <w:szCs w:val="20"/>
              </w:rPr>
            </w:pPr>
            <w:r w:rsidRPr="009371EA">
              <w:rPr>
                <w:rFonts w:eastAsia="MS Mincho" w:cs="Calibri"/>
                <w:color w:val="000000" w:themeColor="text1"/>
                <w:sz w:val="20"/>
                <w:szCs w:val="20"/>
              </w:rPr>
              <w:t xml:space="preserve">Establish </w:t>
            </w:r>
            <w:r w:rsidR="005F7B6E" w:rsidRPr="009371EA">
              <w:rPr>
                <w:rFonts w:eastAsia="MS Mincho" w:cs="Calibri"/>
                <w:color w:val="000000" w:themeColor="text1"/>
                <w:sz w:val="20"/>
                <w:szCs w:val="20"/>
              </w:rPr>
              <w:t xml:space="preserve">a </w:t>
            </w:r>
            <w:r w:rsidRPr="009371EA">
              <w:rPr>
                <w:rFonts w:eastAsia="MS Mincho" w:cs="Calibri"/>
                <w:color w:val="000000" w:themeColor="text1"/>
                <w:sz w:val="20"/>
                <w:szCs w:val="20"/>
              </w:rPr>
              <w:t>way to collectively measure</w:t>
            </w:r>
            <w:r w:rsidR="005F7B6E" w:rsidRPr="009371EA">
              <w:rPr>
                <w:rFonts w:eastAsia="MS Mincho" w:cs="Calibri"/>
                <w:color w:val="000000" w:themeColor="text1"/>
                <w:sz w:val="20"/>
                <w:szCs w:val="20"/>
              </w:rPr>
              <w:t xml:space="preserve"> the</w:t>
            </w:r>
            <w:r w:rsidRPr="009371EA">
              <w:rPr>
                <w:rFonts w:eastAsia="MS Mincho" w:cs="Calibri"/>
                <w:color w:val="000000" w:themeColor="text1"/>
                <w:sz w:val="20"/>
                <w:szCs w:val="20"/>
              </w:rPr>
              <w:t xml:space="preserve"> increase in number/percentage of students entering college with college level course credits.</w:t>
            </w:r>
          </w:p>
          <w:p w:rsidR="005F7B6E" w:rsidRPr="009371EA" w:rsidRDefault="005F7B6E" w:rsidP="005F7B6E">
            <w:pPr>
              <w:pStyle w:val="ListParagraph"/>
              <w:numPr>
                <w:ilvl w:val="0"/>
                <w:numId w:val="6"/>
              </w:numPr>
              <w:ind w:left="183" w:hanging="183"/>
              <w:rPr>
                <w:rFonts w:eastAsia="MS Mincho" w:cs="Calibri"/>
                <w:color w:val="000000" w:themeColor="text1"/>
                <w:sz w:val="20"/>
                <w:szCs w:val="20"/>
              </w:rPr>
            </w:pPr>
            <w:r w:rsidRPr="009371EA">
              <w:rPr>
                <w:rFonts w:eastAsia="MS Mincho" w:cs="Calibri"/>
                <w:color w:val="000000" w:themeColor="text1"/>
                <w:sz w:val="20"/>
                <w:szCs w:val="20"/>
                <w:highlight w:val="yellow"/>
              </w:rPr>
              <w:t xml:space="preserve">X% </w:t>
            </w:r>
            <w:r w:rsidRPr="009371EA">
              <w:rPr>
                <w:rFonts w:eastAsia="MS Mincho" w:cs="Calibri"/>
                <w:color w:val="000000" w:themeColor="text1"/>
                <w:sz w:val="20"/>
                <w:szCs w:val="20"/>
              </w:rPr>
              <w:t>increase in Baccalaureate degree completion</w:t>
            </w:r>
          </w:p>
          <w:p w:rsidR="005F7B6E" w:rsidRPr="009371EA" w:rsidRDefault="005F7B6E" w:rsidP="005F7B6E">
            <w:pPr>
              <w:pStyle w:val="ListParagraph"/>
              <w:numPr>
                <w:ilvl w:val="0"/>
                <w:numId w:val="6"/>
              </w:numPr>
              <w:ind w:left="183" w:hanging="183"/>
              <w:rPr>
                <w:rFonts w:eastAsia="MS Mincho" w:cs="Calibri"/>
                <w:color w:val="000000" w:themeColor="text1"/>
                <w:sz w:val="20"/>
                <w:szCs w:val="20"/>
              </w:rPr>
            </w:pPr>
            <w:r w:rsidRPr="009371EA">
              <w:rPr>
                <w:rFonts w:eastAsia="MS Mincho" w:cs="Calibri"/>
                <w:color w:val="000000" w:themeColor="text1"/>
                <w:sz w:val="20"/>
                <w:szCs w:val="20"/>
                <w:highlight w:val="yellow"/>
              </w:rPr>
              <w:t xml:space="preserve">X% </w:t>
            </w:r>
            <w:r w:rsidRPr="009371EA">
              <w:rPr>
                <w:rFonts w:eastAsia="MS Mincho" w:cs="Calibri"/>
                <w:color w:val="000000" w:themeColor="text1"/>
                <w:sz w:val="20"/>
                <w:szCs w:val="20"/>
              </w:rPr>
              <w:t>increase in ADT completion</w:t>
            </w:r>
          </w:p>
          <w:p w:rsidR="005770C2" w:rsidRPr="009371EA" w:rsidRDefault="005770C2" w:rsidP="0029322E">
            <w:pPr>
              <w:pStyle w:val="ListParagraph"/>
              <w:numPr>
                <w:ilvl w:val="0"/>
                <w:numId w:val="6"/>
              </w:numPr>
              <w:ind w:left="183" w:hanging="183"/>
              <w:rPr>
                <w:rFonts w:eastAsia="MS Mincho" w:cs="Calibri"/>
                <w:color w:val="000000" w:themeColor="text1"/>
                <w:sz w:val="20"/>
                <w:szCs w:val="20"/>
              </w:rPr>
            </w:pPr>
            <w:r w:rsidRPr="009371EA">
              <w:rPr>
                <w:rFonts w:eastAsia="MS Mincho" w:cs="Calibri"/>
                <w:color w:val="000000" w:themeColor="text1"/>
                <w:sz w:val="20"/>
                <w:szCs w:val="20"/>
                <w:highlight w:val="yellow"/>
              </w:rPr>
              <w:t xml:space="preserve">X% </w:t>
            </w:r>
            <w:r w:rsidRPr="009371EA">
              <w:rPr>
                <w:rFonts w:eastAsia="MS Mincho" w:cs="Calibri"/>
                <w:color w:val="000000" w:themeColor="text1"/>
                <w:sz w:val="20"/>
                <w:szCs w:val="20"/>
              </w:rPr>
              <w:t xml:space="preserve">increase in </w:t>
            </w:r>
            <w:r w:rsidR="005F7B6E" w:rsidRPr="009371EA">
              <w:rPr>
                <w:rFonts w:eastAsia="MS Mincho" w:cs="Calibri"/>
                <w:color w:val="000000" w:themeColor="text1"/>
                <w:sz w:val="20"/>
                <w:szCs w:val="20"/>
              </w:rPr>
              <w:t>credential/certificate programs</w:t>
            </w:r>
          </w:p>
          <w:p w:rsidR="005770C2" w:rsidRDefault="005770C2" w:rsidP="0029322E">
            <w:pPr>
              <w:pStyle w:val="ListParagraph"/>
              <w:numPr>
                <w:ilvl w:val="0"/>
                <w:numId w:val="6"/>
              </w:numPr>
              <w:ind w:left="183" w:hanging="183"/>
              <w:rPr>
                <w:rFonts w:eastAsia="MS Mincho" w:cs="Calibri"/>
                <w:color w:val="000000" w:themeColor="text1"/>
                <w:sz w:val="20"/>
                <w:szCs w:val="20"/>
              </w:rPr>
            </w:pPr>
            <w:r w:rsidRPr="009371EA">
              <w:rPr>
                <w:rFonts w:eastAsia="MS Mincho" w:cs="Calibri"/>
                <w:color w:val="000000" w:themeColor="text1"/>
                <w:sz w:val="20"/>
                <w:szCs w:val="20"/>
                <w:highlight w:val="yellow"/>
              </w:rPr>
              <w:t xml:space="preserve">X% </w:t>
            </w:r>
            <w:r w:rsidRPr="009371EA">
              <w:rPr>
                <w:rFonts w:eastAsia="MS Mincho" w:cs="Calibri"/>
                <w:color w:val="000000" w:themeColor="text1"/>
                <w:sz w:val="20"/>
                <w:szCs w:val="20"/>
              </w:rPr>
              <w:t>reduction in time to degree completion</w:t>
            </w:r>
          </w:p>
          <w:p w:rsidR="005A4BBE" w:rsidRPr="009371EA" w:rsidRDefault="005A4BBE" w:rsidP="0029322E">
            <w:pPr>
              <w:pStyle w:val="ListParagraph"/>
              <w:numPr>
                <w:ilvl w:val="0"/>
                <w:numId w:val="6"/>
              </w:numPr>
              <w:ind w:left="183" w:hanging="183"/>
              <w:rPr>
                <w:rFonts w:eastAsia="MS Mincho" w:cs="Calibri"/>
                <w:color w:val="000000" w:themeColor="text1"/>
                <w:sz w:val="20"/>
                <w:szCs w:val="20"/>
              </w:rPr>
            </w:pPr>
            <w:r>
              <w:rPr>
                <w:rFonts w:eastAsia="MS Mincho" w:cs="Calibri"/>
                <w:color w:val="000000" w:themeColor="text1"/>
                <w:sz w:val="20"/>
                <w:szCs w:val="20"/>
              </w:rPr>
              <w:t xml:space="preserve">Close the college achievement gap for Hispanic students. </w:t>
            </w:r>
          </w:p>
        </w:tc>
        <w:tc>
          <w:tcPr>
            <w:tcW w:w="1890" w:type="dxa"/>
            <w:tcBorders>
              <w:left w:val="single" w:sz="8" w:space="0" w:color="1F497D"/>
            </w:tcBorders>
            <w:shd w:val="clear" w:color="auto" w:fill="auto"/>
          </w:tcPr>
          <w:p w:rsidR="00A6024F" w:rsidRDefault="00A6024F" w:rsidP="008E0366">
            <w:pPr>
              <w:rPr>
                <w:rFonts w:eastAsia="MS Mincho" w:cs="Calibri"/>
                <w:sz w:val="20"/>
                <w:szCs w:val="20"/>
              </w:rPr>
            </w:pPr>
            <w:r>
              <w:rPr>
                <w:rFonts w:eastAsia="MS Mincho" w:cs="Calibri"/>
                <w:sz w:val="20"/>
                <w:szCs w:val="20"/>
              </w:rPr>
              <w:t>K-12 Engagement</w:t>
            </w:r>
          </w:p>
          <w:p w:rsidR="00A6024F" w:rsidRDefault="00A6024F" w:rsidP="008E0366">
            <w:pPr>
              <w:spacing w:line="276" w:lineRule="auto"/>
              <w:rPr>
                <w:rFonts w:eastAsia="MS Mincho" w:cs="Calibri"/>
                <w:sz w:val="20"/>
                <w:szCs w:val="20"/>
              </w:rPr>
            </w:pPr>
            <w:r>
              <w:rPr>
                <w:rFonts w:eastAsia="MS Mincho" w:cs="Calibri"/>
                <w:sz w:val="20"/>
                <w:szCs w:val="20"/>
              </w:rPr>
              <w:t>College Completion</w:t>
            </w:r>
          </w:p>
          <w:p w:rsidR="00BB40A5" w:rsidRDefault="00BB40A5" w:rsidP="008E0366">
            <w:pPr>
              <w:spacing w:line="276" w:lineRule="auto"/>
              <w:rPr>
                <w:rFonts w:eastAsia="MS Mincho" w:cs="Calibri"/>
                <w:sz w:val="20"/>
                <w:szCs w:val="20"/>
              </w:rPr>
            </w:pPr>
          </w:p>
          <w:p w:rsidR="00BB40A5" w:rsidRPr="00166BDF" w:rsidRDefault="00BB40A5" w:rsidP="008E0366">
            <w:pPr>
              <w:spacing w:line="276" w:lineRule="auto"/>
              <w:rPr>
                <w:rFonts w:eastAsia="MS Mincho" w:cs="Calibri"/>
                <w:sz w:val="20"/>
                <w:szCs w:val="20"/>
              </w:rPr>
            </w:pPr>
            <w:r w:rsidRPr="00BB40A5">
              <w:rPr>
                <w:rFonts w:eastAsia="MS Mincho" w:cs="Calibri"/>
                <w:sz w:val="20"/>
                <w:szCs w:val="20"/>
                <w:highlight w:val="yellow"/>
              </w:rPr>
              <w:t>NOTE: Baselines will be identified from RCOE/College data, and % increases recommended from that – anticipate Jan 2019</w:t>
            </w:r>
          </w:p>
        </w:tc>
      </w:tr>
      <w:tr w:rsidR="00632C2C" w:rsidRPr="006271A4" w:rsidTr="0029322E">
        <w:trPr>
          <w:trHeight w:val="20"/>
        </w:trPr>
        <w:tc>
          <w:tcPr>
            <w:tcW w:w="2441" w:type="dxa"/>
            <w:vMerge/>
            <w:tcBorders>
              <w:top w:val="single" w:sz="8" w:space="0" w:color="4F81BD"/>
              <w:left w:val="single" w:sz="8" w:space="0" w:color="4F81BD"/>
              <w:bottom w:val="single" w:sz="4" w:space="0" w:color="auto"/>
              <w:right w:val="single" w:sz="8" w:space="0" w:color="4F81BD"/>
            </w:tcBorders>
            <w:shd w:val="clear" w:color="auto" w:fill="auto"/>
          </w:tcPr>
          <w:p w:rsidR="00A6024F" w:rsidRPr="00166BDF" w:rsidRDefault="00A6024F" w:rsidP="000A7D68">
            <w:pPr>
              <w:spacing w:line="276" w:lineRule="auto"/>
              <w:rPr>
                <w:rFonts w:ascii="Cambria" w:eastAsia="MS Mincho" w:hAnsi="Cambria" w:cs="Calibri"/>
                <w:b/>
                <w:bCs/>
                <w:sz w:val="20"/>
                <w:szCs w:val="20"/>
              </w:rPr>
            </w:pPr>
          </w:p>
        </w:tc>
        <w:tc>
          <w:tcPr>
            <w:tcW w:w="4219" w:type="dxa"/>
            <w:vMerge w:val="restart"/>
            <w:tcBorders>
              <w:top w:val="single" w:sz="8" w:space="0" w:color="4F81BD"/>
              <w:left w:val="single" w:sz="8" w:space="0" w:color="4F81BD"/>
              <w:bottom w:val="single" w:sz="8" w:space="0" w:color="4F81BD"/>
              <w:right w:val="single" w:sz="8" w:space="0" w:color="1F497D"/>
            </w:tcBorders>
            <w:shd w:val="clear" w:color="auto" w:fill="auto"/>
          </w:tcPr>
          <w:p w:rsidR="00A6024F" w:rsidRPr="00166BDF" w:rsidRDefault="00A6024F" w:rsidP="000A7D68">
            <w:pPr>
              <w:rPr>
                <w:rFonts w:eastAsia="MS Mincho" w:cs="Calibri"/>
                <w:sz w:val="20"/>
                <w:szCs w:val="20"/>
              </w:rPr>
            </w:pPr>
            <w:r w:rsidRPr="00166BDF">
              <w:rPr>
                <w:rFonts w:eastAsia="MS Mincho" w:cs="Calibri"/>
                <w:b/>
                <w:sz w:val="20"/>
                <w:szCs w:val="20"/>
              </w:rPr>
              <w:t xml:space="preserve">Tactic 4: </w:t>
            </w:r>
            <w:r w:rsidRPr="00166BDF">
              <w:rPr>
                <w:rFonts w:eastAsia="MS Mincho" w:cs="Calibri"/>
                <w:sz w:val="20"/>
                <w:szCs w:val="20"/>
              </w:rPr>
              <w:t xml:space="preserve">Provide early awareness and education of post-secondary opportunities for parents, guardians, supporters &amp; students. Ensure all materials and programs are inclusive and culturally relevant. </w:t>
            </w:r>
          </w:p>
          <w:p w:rsidR="00A6024F" w:rsidRPr="00166BDF" w:rsidRDefault="00A6024F" w:rsidP="000A7D68">
            <w:pPr>
              <w:rPr>
                <w:rFonts w:eastAsia="MS Mincho" w:cs="Calibri"/>
                <w:sz w:val="20"/>
                <w:szCs w:val="20"/>
              </w:rPr>
            </w:pPr>
          </w:p>
        </w:tc>
        <w:tc>
          <w:tcPr>
            <w:tcW w:w="5850" w:type="dxa"/>
            <w:vMerge w:val="restart"/>
            <w:tcBorders>
              <w:top w:val="single" w:sz="8" w:space="0" w:color="4F81BD"/>
              <w:left w:val="single" w:sz="8" w:space="0" w:color="1F497D"/>
              <w:bottom w:val="single" w:sz="8" w:space="0" w:color="4F81BD"/>
            </w:tcBorders>
            <w:shd w:val="clear" w:color="auto" w:fill="auto"/>
          </w:tcPr>
          <w:p w:rsidR="00F050D3" w:rsidRPr="009371EA" w:rsidRDefault="00A6024F">
            <w:pPr>
              <w:pStyle w:val="ListParagraph"/>
              <w:numPr>
                <w:ilvl w:val="0"/>
                <w:numId w:val="11"/>
              </w:numPr>
              <w:rPr>
                <w:rFonts w:eastAsia="MS Mincho" w:cs="Calibri"/>
                <w:color w:val="000000" w:themeColor="text1"/>
                <w:sz w:val="20"/>
                <w:szCs w:val="20"/>
              </w:rPr>
            </w:pPr>
            <w:r w:rsidRPr="00166BDF">
              <w:rPr>
                <w:rFonts w:eastAsia="MS Mincho" w:cs="Calibri"/>
                <w:sz w:val="20"/>
                <w:szCs w:val="20"/>
              </w:rPr>
              <w:t xml:space="preserve">Work with districts to use existing parent engagement resources to </w:t>
            </w:r>
            <w:r w:rsidR="0029322E" w:rsidRPr="005770C2">
              <w:rPr>
                <w:rFonts w:eastAsia="MS Mincho" w:cs="Calibri"/>
                <w:sz w:val="20"/>
                <w:szCs w:val="20"/>
                <w:highlight w:val="yellow"/>
              </w:rPr>
              <w:t xml:space="preserve">reach </w:t>
            </w:r>
            <w:r w:rsidR="005770C2" w:rsidRPr="005770C2">
              <w:rPr>
                <w:rFonts w:eastAsia="MS Mincho" w:cs="Calibri"/>
                <w:sz w:val="20"/>
                <w:szCs w:val="20"/>
                <w:highlight w:val="yellow"/>
              </w:rPr>
              <w:t>x</w:t>
            </w:r>
            <w:r w:rsidR="0029322E" w:rsidRPr="005770C2">
              <w:rPr>
                <w:rFonts w:eastAsia="MS Mincho" w:cs="Calibri"/>
                <w:sz w:val="20"/>
                <w:szCs w:val="20"/>
                <w:highlight w:val="yellow"/>
              </w:rPr>
              <w:t>%</w:t>
            </w:r>
            <w:r w:rsidR="0029322E">
              <w:rPr>
                <w:rFonts w:eastAsia="MS Mincho" w:cs="Calibri"/>
                <w:sz w:val="20"/>
                <w:szCs w:val="20"/>
              </w:rPr>
              <w:t xml:space="preserve"> of parents and </w:t>
            </w:r>
            <w:r w:rsidRPr="00166BDF">
              <w:rPr>
                <w:rFonts w:eastAsia="MS Mincho" w:cs="Calibri"/>
                <w:sz w:val="20"/>
                <w:szCs w:val="20"/>
              </w:rPr>
              <w:t>avoid duplication</w:t>
            </w:r>
            <w:r w:rsidR="00391094">
              <w:rPr>
                <w:rFonts w:eastAsia="MS Mincho" w:cs="Calibri"/>
                <w:sz w:val="20"/>
                <w:szCs w:val="20"/>
              </w:rPr>
              <w:t xml:space="preserve"> </w:t>
            </w:r>
            <w:r w:rsidR="00391094" w:rsidRPr="009371EA">
              <w:rPr>
                <w:rFonts w:eastAsia="MS Mincho" w:cs="Calibri"/>
                <w:color w:val="000000" w:themeColor="text1"/>
                <w:sz w:val="20"/>
                <w:szCs w:val="20"/>
              </w:rPr>
              <w:t>(an extension of strand 1, tactic 3)</w:t>
            </w:r>
            <w:r w:rsidRPr="009371EA">
              <w:rPr>
                <w:rFonts w:eastAsia="MS Mincho" w:cs="Calibri"/>
                <w:color w:val="000000" w:themeColor="text1"/>
                <w:sz w:val="20"/>
                <w:szCs w:val="20"/>
              </w:rPr>
              <w:t xml:space="preserve"> </w:t>
            </w:r>
          </w:p>
          <w:p w:rsidR="00A6024F" w:rsidRPr="002C3EC3" w:rsidRDefault="00A6024F" w:rsidP="0029322E">
            <w:pPr>
              <w:pStyle w:val="ListParagraph"/>
              <w:numPr>
                <w:ilvl w:val="0"/>
                <w:numId w:val="11"/>
              </w:numPr>
              <w:rPr>
                <w:rFonts w:eastAsia="MS Mincho" w:cs="Calibri"/>
                <w:sz w:val="20"/>
                <w:szCs w:val="20"/>
              </w:rPr>
            </w:pPr>
            <w:r>
              <w:rPr>
                <w:rFonts w:eastAsia="MS Mincho" w:cs="Calibri"/>
                <w:sz w:val="20"/>
                <w:szCs w:val="20"/>
              </w:rPr>
              <w:t>Continue ELAC and DLAC tri-district meetings in partnership with post-secondary</w:t>
            </w:r>
            <w:r w:rsidR="0029322E">
              <w:rPr>
                <w:rFonts w:eastAsia="MS Mincho" w:cs="Calibri"/>
                <w:sz w:val="20"/>
                <w:szCs w:val="20"/>
              </w:rPr>
              <w:t>, and include college awareness</w:t>
            </w:r>
            <w:r w:rsidR="00B41AD5" w:rsidRPr="009371EA">
              <w:rPr>
                <w:rFonts w:eastAsia="MS Mincho" w:cs="Calibri"/>
                <w:color w:val="000000" w:themeColor="text1"/>
                <w:sz w:val="20"/>
                <w:szCs w:val="20"/>
              </w:rPr>
              <w:t>, and post-secondary education,</w:t>
            </w:r>
            <w:r w:rsidR="0029322E" w:rsidRPr="009371EA">
              <w:rPr>
                <w:rFonts w:eastAsia="MS Mincho" w:cs="Calibri"/>
                <w:color w:val="000000" w:themeColor="text1"/>
                <w:sz w:val="20"/>
                <w:szCs w:val="20"/>
              </w:rPr>
              <w:t xml:space="preserve"> as a standing agenda item</w:t>
            </w:r>
            <w:r w:rsidRPr="009371EA">
              <w:rPr>
                <w:rFonts w:eastAsia="MS Mincho" w:cs="Calibri"/>
                <w:color w:val="000000" w:themeColor="text1"/>
                <w:sz w:val="20"/>
                <w:szCs w:val="20"/>
              </w:rPr>
              <w:t xml:space="preserve">. </w:t>
            </w:r>
          </w:p>
          <w:p w:rsidR="002C3EC3" w:rsidRPr="00166BDF" w:rsidRDefault="002C3EC3" w:rsidP="0029322E">
            <w:pPr>
              <w:pStyle w:val="ListParagraph"/>
              <w:numPr>
                <w:ilvl w:val="0"/>
                <w:numId w:val="11"/>
              </w:numPr>
              <w:rPr>
                <w:rFonts w:eastAsia="MS Mincho" w:cs="Calibri"/>
                <w:sz w:val="20"/>
                <w:szCs w:val="20"/>
              </w:rPr>
            </w:pPr>
            <w:r>
              <w:rPr>
                <w:rFonts w:eastAsia="MS Mincho" w:cs="Calibri"/>
                <w:sz w:val="20"/>
                <w:szCs w:val="20"/>
              </w:rPr>
              <w:t>Work with Spanish media partners to share college access and completion resources.</w:t>
            </w:r>
          </w:p>
        </w:tc>
        <w:tc>
          <w:tcPr>
            <w:tcW w:w="1890" w:type="dxa"/>
            <w:tcBorders>
              <w:top w:val="single" w:sz="8" w:space="0" w:color="4F81BD"/>
              <w:left w:val="single" w:sz="8" w:space="0" w:color="1F497D"/>
              <w:bottom w:val="nil"/>
            </w:tcBorders>
            <w:shd w:val="clear" w:color="auto" w:fill="auto"/>
          </w:tcPr>
          <w:p w:rsidR="009817E0" w:rsidRDefault="009817E0" w:rsidP="008E0366">
            <w:pPr>
              <w:rPr>
                <w:rFonts w:eastAsia="MS Mincho" w:cs="Calibri"/>
                <w:sz w:val="20"/>
                <w:szCs w:val="20"/>
              </w:rPr>
            </w:pPr>
          </w:p>
          <w:p w:rsidR="00A6024F" w:rsidRDefault="00A6024F" w:rsidP="008E0366">
            <w:pPr>
              <w:rPr>
                <w:rFonts w:eastAsia="MS Mincho" w:cs="Calibri"/>
                <w:sz w:val="20"/>
                <w:szCs w:val="20"/>
              </w:rPr>
            </w:pPr>
            <w:r>
              <w:rPr>
                <w:rFonts w:eastAsia="MS Mincho" w:cs="Calibri"/>
                <w:sz w:val="20"/>
                <w:szCs w:val="20"/>
              </w:rPr>
              <w:lastRenderedPageBreak/>
              <w:t>K-12 Engagement</w:t>
            </w:r>
          </w:p>
          <w:p w:rsidR="00A6024F" w:rsidRDefault="00A6024F" w:rsidP="008E0366">
            <w:pPr>
              <w:spacing w:line="276" w:lineRule="auto"/>
              <w:rPr>
                <w:rFonts w:eastAsia="MS Mincho" w:cs="Calibri"/>
                <w:sz w:val="20"/>
                <w:szCs w:val="20"/>
              </w:rPr>
            </w:pPr>
            <w:r>
              <w:rPr>
                <w:rFonts w:eastAsia="MS Mincho" w:cs="Calibri"/>
                <w:sz w:val="20"/>
                <w:szCs w:val="20"/>
              </w:rPr>
              <w:t>College Completion</w:t>
            </w:r>
          </w:p>
          <w:p w:rsidR="00A6024F" w:rsidRDefault="00A6024F" w:rsidP="008E0366">
            <w:pPr>
              <w:spacing w:line="276" w:lineRule="auto"/>
              <w:rPr>
                <w:rFonts w:eastAsia="MS Mincho" w:cs="Calibri"/>
                <w:sz w:val="20"/>
                <w:szCs w:val="20"/>
              </w:rPr>
            </w:pPr>
            <w:r>
              <w:rPr>
                <w:rFonts w:eastAsia="MS Mincho" w:cs="Calibri"/>
                <w:sz w:val="20"/>
                <w:szCs w:val="20"/>
              </w:rPr>
              <w:t xml:space="preserve">OYYA </w:t>
            </w:r>
          </w:p>
          <w:p w:rsidR="00A6024F" w:rsidRDefault="0029322E" w:rsidP="008E0366">
            <w:pPr>
              <w:spacing w:line="276" w:lineRule="auto"/>
              <w:rPr>
                <w:rFonts w:eastAsia="MS Mincho" w:cs="Calibri"/>
                <w:sz w:val="20"/>
                <w:szCs w:val="20"/>
              </w:rPr>
            </w:pPr>
            <w:r>
              <w:rPr>
                <w:rFonts w:eastAsia="MS Mincho" w:cs="Calibri"/>
                <w:sz w:val="20"/>
                <w:szCs w:val="20"/>
              </w:rPr>
              <w:t>BH</w:t>
            </w:r>
          </w:p>
          <w:p w:rsidR="00A6024F" w:rsidRPr="00166BDF" w:rsidRDefault="00A6024F" w:rsidP="008E0366">
            <w:pPr>
              <w:spacing w:line="276" w:lineRule="auto"/>
              <w:rPr>
                <w:rFonts w:eastAsia="MS Mincho" w:cs="Calibri"/>
                <w:sz w:val="20"/>
                <w:szCs w:val="20"/>
              </w:rPr>
            </w:pPr>
            <w:r>
              <w:rPr>
                <w:rFonts w:eastAsia="MS Mincho" w:cs="Calibri"/>
                <w:sz w:val="20"/>
                <w:szCs w:val="20"/>
              </w:rPr>
              <w:t>Financial Aid</w:t>
            </w:r>
          </w:p>
        </w:tc>
      </w:tr>
      <w:tr w:rsidR="00632C2C" w:rsidRPr="006271A4" w:rsidTr="0029322E">
        <w:trPr>
          <w:trHeight w:val="20"/>
        </w:trPr>
        <w:tc>
          <w:tcPr>
            <w:tcW w:w="2441" w:type="dxa"/>
            <w:vMerge/>
            <w:tcBorders>
              <w:top w:val="single" w:sz="8" w:space="0" w:color="4F81BD"/>
              <w:bottom w:val="single" w:sz="4" w:space="0" w:color="auto"/>
              <w:right w:val="single" w:sz="8" w:space="0" w:color="4F81BD"/>
            </w:tcBorders>
            <w:shd w:val="clear" w:color="auto" w:fill="auto"/>
          </w:tcPr>
          <w:p w:rsidR="00A6024F" w:rsidRPr="00166BDF" w:rsidRDefault="00A6024F" w:rsidP="000A7D68">
            <w:pPr>
              <w:spacing w:line="276" w:lineRule="auto"/>
              <w:rPr>
                <w:rFonts w:ascii="Cambria" w:eastAsia="MS Mincho" w:hAnsi="Cambria" w:cs="Calibri"/>
                <w:b/>
                <w:bCs/>
                <w:sz w:val="20"/>
                <w:szCs w:val="20"/>
              </w:rPr>
            </w:pPr>
          </w:p>
        </w:tc>
        <w:tc>
          <w:tcPr>
            <w:tcW w:w="4219" w:type="dxa"/>
            <w:vMerge/>
            <w:tcBorders>
              <w:left w:val="single" w:sz="8" w:space="0" w:color="4F81BD"/>
              <w:right w:val="single" w:sz="8" w:space="0" w:color="1F497D"/>
            </w:tcBorders>
            <w:shd w:val="clear" w:color="auto" w:fill="auto"/>
          </w:tcPr>
          <w:p w:rsidR="00A6024F" w:rsidRPr="00166BDF" w:rsidRDefault="00A6024F" w:rsidP="000A7D68">
            <w:pPr>
              <w:rPr>
                <w:rFonts w:eastAsia="MS Mincho" w:cs="Calibri"/>
                <w:sz w:val="20"/>
                <w:szCs w:val="20"/>
              </w:rPr>
            </w:pPr>
          </w:p>
        </w:tc>
        <w:tc>
          <w:tcPr>
            <w:tcW w:w="5850" w:type="dxa"/>
            <w:vMerge/>
            <w:tcBorders>
              <w:left w:val="single" w:sz="8" w:space="0" w:color="1F497D"/>
            </w:tcBorders>
            <w:shd w:val="clear" w:color="auto" w:fill="auto"/>
          </w:tcPr>
          <w:p w:rsidR="00A6024F" w:rsidRPr="00166BDF" w:rsidRDefault="00A6024F" w:rsidP="000A7D68">
            <w:pPr>
              <w:pStyle w:val="ListParagraph"/>
              <w:numPr>
                <w:ilvl w:val="0"/>
                <w:numId w:val="4"/>
              </w:numPr>
              <w:ind w:left="178" w:hanging="180"/>
              <w:rPr>
                <w:rFonts w:eastAsia="MS Mincho" w:cs="Calibri"/>
                <w:sz w:val="20"/>
                <w:szCs w:val="20"/>
              </w:rPr>
            </w:pPr>
          </w:p>
        </w:tc>
        <w:tc>
          <w:tcPr>
            <w:tcW w:w="1890" w:type="dxa"/>
            <w:tcBorders>
              <w:top w:val="nil"/>
              <w:left w:val="single" w:sz="8" w:space="0" w:color="1F497D"/>
            </w:tcBorders>
            <w:shd w:val="clear" w:color="auto" w:fill="auto"/>
          </w:tcPr>
          <w:p w:rsidR="00A6024F" w:rsidRPr="00166BDF" w:rsidRDefault="00A6024F" w:rsidP="000A7D68">
            <w:pPr>
              <w:spacing w:line="276" w:lineRule="auto"/>
              <w:jc w:val="center"/>
              <w:rPr>
                <w:rFonts w:eastAsia="MS Mincho" w:cs="Calibri"/>
                <w:sz w:val="20"/>
                <w:szCs w:val="20"/>
              </w:rPr>
            </w:pPr>
          </w:p>
        </w:tc>
      </w:tr>
      <w:tr w:rsidR="00632C2C" w:rsidRPr="006271A4" w:rsidTr="00F22CB6">
        <w:trPr>
          <w:trHeight w:val="1465"/>
        </w:trPr>
        <w:tc>
          <w:tcPr>
            <w:tcW w:w="2441" w:type="dxa"/>
            <w:vMerge/>
            <w:tcBorders>
              <w:top w:val="single" w:sz="8" w:space="0" w:color="4F81BD"/>
              <w:left w:val="single" w:sz="8" w:space="0" w:color="4F81BD"/>
              <w:bottom w:val="single" w:sz="4" w:space="0" w:color="auto"/>
              <w:right w:val="single" w:sz="8" w:space="0" w:color="4F81BD"/>
            </w:tcBorders>
            <w:shd w:val="clear" w:color="auto" w:fill="auto"/>
          </w:tcPr>
          <w:p w:rsidR="00A6024F" w:rsidRPr="00166BDF" w:rsidRDefault="00A6024F" w:rsidP="000A7D68">
            <w:pPr>
              <w:spacing w:line="276" w:lineRule="auto"/>
              <w:rPr>
                <w:rFonts w:ascii="Cambria" w:eastAsia="MS Mincho" w:hAnsi="Cambria" w:cs="Calibri"/>
                <w:b/>
                <w:bCs/>
                <w:sz w:val="20"/>
                <w:szCs w:val="20"/>
              </w:rPr>
            </w:pPr>
          </w:p>
        </w:tc>
        <w:tc>
          <w:tcPr>
            <w:tcW w:w="4219" w:type="dxa"/>
            <w:tcBorders>
              <w:top w:val="single" w:sz="8" w:space="0" w:color="4F81BD"/>
              <w:left w:val="single" w:sz="8" w:space="0" w:color="4F81BD"/>
              <w:bottom w:val="single" w:sz="8" w:space="0" w:color="4F81BD"/>
              <w:right w:val="single" w:sz="8" w:space="0" w:color="1F497D"/>
            </w:tcBorders>
            <w:shd w:val="clear" w:color="auto" w:fill="auto"/>
          </w:tcPr>
          <w:p w:rsidR="00A6024F" w:rsidRPr="00166BDF" w:rsidRDefault="00A6024F" w:rsidP="000A7D68">
            <w:pPr>
              <w:rPr>
                <w:rFonts w:eastAsia="MS Mincho" w:cs="Calibri"/>
                <w:sz w:val="20"/>
                <w:szCs w:val="20"/>
              </w:rPr>
            </w:pPr>
            <w:r w:rsidRPr="00166BDF">
              <w:rPr>
                <w:rFonts w:eastAsia="MS Mincho" w:cs="Calibri"/>
                <w:b/>
                <w:sz w:val="20"/>
                <w:szCs w:val="20"/>
              </w:rPr>
              <w:t xml:space="preserve">Tactic 5: </w:t>
            </w:r>
            <w:r w:rsidRPr="00166BDF">
              <w:rPr>
                <w:rFonts w:eastAsia="MS Mincho" w:cs="Calibri"/>
                <w:sz w:val="20"/>
                <w:szCs w:val="20"/>
              </w:rPr>
              <w:t xml:space="preserve">Promote regional College and Career Navigator </w:t>
            </w:r>
            <w:r>
              <w:rPr>
                <w:rFonts w:eastAsia="MS Mincho" w:cs="Calibri"/>
                <w:sz w:val="20"/>
                <w:szCs w:val="20"/>
              </w:rPr>
              <w:t>(</w:t>
            </w:r>
            <w:hyperlink r:id="rId18" w:history="1">
              <w:r w:rsidRPr="00E3168F">
                <w:rPr>
                  <w:rStyle w:val="Hyperlink"/>
                  <w:rFonts w:eastAsia="MS Mincho" w:cs="Calibri"/>
                  <w:sz w:val="20"/>
                  <w:szCs w:val="20"/>
                </w:rPr>
                <w:t>www.ofcv.c2nav.com</w:t>
              </w:r>
            </w:hyperlink>
            <w:r>
              <w:rPr>
                <w:rFonts w:eastAsia="MS Mincho" w:cs="Calibri"/>
                <w:sz w:val="20"/>
                <w:szCs w:val="20"/>
              </w:rPr>
              <w:t xml:space="preserve">) </w:t>
            </w:r>
            <w:r w:rsidRPr="00166BDF">
              <w:rPr>
                <w:rFonts w:eastAsia="MS Mincho" w:cs="Calibri"/>
                <w:sz w:val="20"/>
                <w:szCs w:val="20"/>
              </w:rPr>
              <w:t>website with expanded parent/student resources</w:t>
            </w:r>
            <w:r>
              <w:rPr>
                <w:rFonts w:eastAsia="MS Mincho" w:cs="Calibri"/>
                <w:sz w:val="20"/>
                <w:szCs w:val="20"/>
              </w:rPr>
              <w:t xml:space="preserve"> to all students beginning in grade 9. </w:t>
            </w:r>
          </w:p>
        </w:tc>
        <w:tc>
          <w:tcPr>
            <w:tcW w:w="5850" w:type="dxa"/>
            <w:tcBorders>
              <w:top w:val="single" w:sz="8" w:space="0" w:color="4F81BD"/>
              <w:left w:val="single" w:sz="8" w:space="0" w:color="1F497D"/>
              <w:bottom w:val="single" w:sz="8" w:space="0" w:color="4F81BD"/>
            </w:tcBorders>
            <w:shd w:val="clear" w:color="auto" w:fill="auto"/>
          </w:tcPr>
          <w:p w:rsidR="00A6024F" w:rsidRPr="005D3F4A" w:rsidRDefault="005770C2" w:rsidP="000A7D68">
            <w:pPr>
              <w:pStyle w:val="ListParagraph"/>
              <w:numPr>
                <w:ilvl w:val="0"/>
                <w:numId w:val="4"/>
              </w:numPr>
              <w:ind w:left="178" w:hanging="180"/>
              <w:rPr>
                <w:rFonts w:eastAsia="MS Mincho" w:cs="Calibri"/>
                <w:color w:val="000000" w:themeColor="text1"/>
                <w:sz w:val="20"/>
                <w:szCs w:val="20"/>
              </w:rPr>
            </w:pPr>
            <w:r w:rsidRPr="005770C2">
              <w:rPr>
                <w:rFonts w:eastAsia="MS Mincho" w:cs="Calibri"/>
                <w:sz w:val="20"/>
                <w:szCs w:val="20"/>
                <w:highlight w:val="yellow"/>
              </w:rPr>
              <w:t>X%</w:t>
            </w:r>
            <w:r w:rsidR="0029322E">
              <w:rPr>
                <w:rFonts w:eastAsia="MS Mincho" w:cs="Calibri"/>
                <w:sz w:val="20"/>
                <w:szCs w:val="20"/>
              </w:rPr>
              <w:t xml:space="preserve"> of seniors complete a C2Nav profile</w:t>
            </w:r>
            <w:r w:rsidR="00003059">
              <w:rPr>
                <w:rFonts w:eastAsia="MS Mincho" w:cs="Calibri"/>
                <w:sz w:val="20"/>
                <w:szCs w:val="20"/>
              </w:rPr>
              <w:t xml:space="preserve"> </w:t>
            </w:r>
            <w:r w:rsidR="00003059" w:rsidRPr="005D3F4A">
              <w:rPr>
                <w:rFonts w:eastAsia="MS Mincho" w:cs="Calibri"/>
                <w:color w:val="000000" w:themeColor="text1"/>
                <w:sz w:val="20"/>
                <w:szCs w:val="20"/>
              </w:rPr>
              <w:t xml:space="preserve">and/or CaliforniaColleges.edu profile </w:t>
            </w:r>
          </w:p>
          <w:p w:rsidR="00003059" w:rsidRPr="00166BDF" w:rsidRDefault="002C3EC3" w:rsidP="002C3EC3">
            <w:pPr>
              <w:pStyle w:val="ListParagraph"/>
              <w:numPr>
                <w:ilvl w:val="0"/>
                <w:numId w:val="4"/>
              </w:numPr>
              <w:ind w:left="122" w:hanging="122"/>
              <w:rPr>
                <w:rFonts w:eastAsia="MS Mincho" w:cs="Calibri"/>
                <w:sz w:val="20"/>
                <w:szCs w:val="20"/>
              </w:rPr>
            </w:pPr>
            <w:r>
              <w:rPr>
                <w:rFonts w:eastAsia="MS Mincho" w:cs="Calibri"/>
                <w:color w:val="000000" w:themeColor="text1"/>
                <w:sz w:val="20"/>
                <w:szCs w:val="20"/>
              </w:rPr>
              <w:t xml:space="preserve"> Create a single sign-on option for student college resource systems.</w:t>
            </w:r>
          </w:p>
        </w:tc>
        <w:tc>
          <w:tcPr>
            <w:tcW w:w="1890" w:type="dxa"/>
            <w:tcBorders>
              <w:top w:val="single" w:sz="8" w:space="0" w:color="4F81BD"/>
              <w:left w:val="single" w:sz="8" w:space="0" w:color="1F497D"/>
              <w:bottom w:val="single" w:sz="8" w:space="0" w:color="4F81BD"/>
            </w:tcBorders>
            <w:shd w:val="clear" w:color="auto" w:fill="auto"/>
          </w:tcPr>
          <w:p w:rsidR="00A6024F" w:rsidRDefault="00A6024F" w:rsidP="008E0366">
            <w:pPr>
              <w:spacing w:line="276" w:lineRule="auto"/>
              <w:rPr>
                <w:rFonts w:eastAsia="MS Mincho" w:cs="Calibri"/>
                <w:sz w:val="20"/>
                <w:szCs w:val="20"/>
              </w:rPr>
            </w:pPr>
            <w:r>
              <w:rPr>
                <w:rFonts w:eastAsia="MS Mincho" w:cs="Calibri"/>
                <w:sz w:val="20"/>
                <w:szCs w:val="20"/>
              </w:rPr>
              <w:t>K-12 Engagement</w:t>
            </w:r>
          </w:p>
          <w:p w:rsidR="00A6024F" w:rsidRDefault="00A6024F" w:rsidP="008E0366">
            <w:pPr>
              <w:spacing w:line="276" w:lineRule="auto"/>
              <w:rPr>
                <w:rFonts w:eastAsia="MS Mincho" w:cs="Calibri"/>
                <w:sz w:val="20"/>
                <w:szCs w:val="20"/>
              </w:rPr>
            </w:pPr>
            <w:r>
              <w:rPr>
                <w:rFonts w:eastAsia="MS Mincho" w:cs="Calibri"/>
                <w:sz w:val="20"/>
                <w:szCs w:val="20"/>
              </w:rPr>
              <w:t>College Completion</w:t>
            </w:r>
          </w:p>
          <w:p w:rsidR="00A6024F" w:rsidRDefault="00A6024F" w:rsidP="008E0366">
            <w:pPr>
              <w:spacing w:line="276" w:lineRule="auto"/>
              <w:rPr>
                <w:rFonts w:eastAsia="MS Mincho" w:cs="Calibri"/>
                <w:sz w:val="20"/>
                <w:szCs w:val="20"/>
              </w:rPr>
            </w:pPr>
            <w:r>
              <w:rPr>
                <w:rFonts w:eastAsia="MS Mincho" w:cs="Calibri"/>
                <w:sz w:val="20"/>
                <w:szCs w:val="20"/>
              </w:rPr>
              <w:t xml:space="preserve">OYYA </w:t>
            </w:r>
          </w:p>
          <w:p w:rsidR="00A6024F" w:rsidRDefault="0029322E" w:rsidP="008E0366">
            <w:pPr>
              <w:spacing w:line="276" w:lineRule="auto"/>
              <w:rPr>
                <w:rFonts w:eastAsia="MS Mincho" w:cs="Calibri"/>
                <w:sz w:val="20"/>
                <w:szCs w:val="20"/>
              </w:rPr>
            </w:pPr>
            <w:r>
              <w:rPr>
                <w:rFonts w:eastAsia="MS Mincho" w:cs="Calibri"/>
                <w:sz w:val="20"/>
                <w:szCs w:val="20"/>
              </w:rPr>
              <w:t>BH</w:t>
            </w:r>
          </w:p>
          <w:p w:rsidR="00A6024F" w:rsidRPr="00166BDF" w:rsidRDefault="00A6024F" w:rsidP="008E0366">
            <w:pPr>
              <w:spacing w:line="276" w:lineRule="auto"/>
              <w:rPr>
                <w:rFonts w:eastAsia="MS Mincho" w:cs="Calibri"/>
                <w:sz w:val="20"/>
                <w:szCs w:val="20"/>
              </w:rPr>
            </w:pPr>
            <w:r>
              <w:rPr>
                <w:rFonts w:eastAsia="MS Mincho" w:cs="Calibri"/>
                <w:sz w:val="20"/>
                <w:szCs w:val="20"/>
              </w:rPr>
              <w:t>Financial Aid</w:t>
            </w:r>
          </w:p>
        </w:tc>
      </w:tr>
      <w:tr w:rsidR="00632C2C" w:rsidRPr="006271A4" w:rsidTr="00D5087F">
        <w:trPr>
          <w:trHeight w:val="75"/>
        </w:trPr>
        <w:tc>
          <w:tcPr>
            <w:tcW w:w="2441" w:type="dxa"/>
            <w:vMerge w:val="restart"/>
            <w:tcBorders>
              <w:top w:val="single" w:sz="4" w:space="0" w:color="auto"/>
            </w:tcBorders>
            <w:shd w:val="clear" w:color="auto" w:fill="C6D9F1"/>
          </w:tcPr>
          <w:p w:rsidR="00A6024F" w:rsidRPr="00C82960" w:rsidRDefault="00A6024F" w:rsidP="00136963">
            <w:pPr>
              <w:spacing w:line="276" w:lineRule="auto"/>
              <w:rPr>
                <w:rFonts w:cs="Calibri"/>
                <w:b/>
                <w:bCs/>
                <w:sz w:val="28"/>
                <w:szCs w:val="28"/>
              </w:rPr>
            </w:pPr>
            <w:r w:rsidRPr="00C82960">
              <w:rPr>
                <w:rFonts w:cs="Calibri"/>
                <w:b/>
                <w:bCs/>
                <w:sz w:val="28"/>
                <w:szCs w:val="28"/>
              </w:rPr>
              <w:t xml:space="preserve">Strand 5: </w:t>
            </w:r>
          </w:p>
          <w:p w:rsidR="00A6024F" w:rsidRPr="00166BDF" w:rsidRDefault="00A6024F" w:rsidP="00136963">
            <w:pPr>
              <w:spacing w:line="276" w:lineRule="auto"/>
              <w:rPr>
                <w:rFonts w:cs="Calibri"/>
                <w:b/>
                <w:bCs/>
                <w:sz w:val="20"/>
                <w:szCs w:val="20"/>
              </w:rPr>
            </w:pPr>
            <w:r w:rsidRPr="00166BDF">
              <w:rPr>
                <w:rFonts w:cs="Calibri"/>
                <w:b/>
                <w:bCs/>
                <w:sz w:val="20"/>
                <w:szCs w:val="20"/>
              </w:rPr>
              <w:t xml:space="preserve">Securing a Financial Path </w:t>
            </w:r>
          </w:p>
          <w:p w:rsidR="00A6024F" w:rsidRPr="00166BDF" w:rsidRDefault="002538CD" w:rsidP="00136963">
            <w:pPr>
              <w:spacing w:line="276" w:lineRule="auto"/>
              <w:rPr>
                <w:rFonts w:cs="Calibri"/>
                <w:b/>
                <w:bCs/>
                <w:sz w:val="20"/>
                <w:szCs w:val="20"/>
              </w:rPr>
            </w:pPr>
            <w:r>
              <w:rPr>
                <w:rFonts w:cs="Calibri"/>
                <w:b/>
                <w:bCs/>
                <w:noProof/>
                <w:sz w:val="20"/>
                <w:szCs w:val="20"/>
              </w:rPr>
              <w:pict w14:anchorId="6A2129BE">
                <v:rect id="_x0000_i1026" alt="" style="width:12.15pt;height:.05pt;mso-width-percent:0;mso-height-percent:0;mso-width-percent:0;mso-height-percent:0" o:hrpct="110" o:hralign="center" o:hrstd="t" o:hrnoshade="t" o:hr="t" fillcolor="#e7e6e6" stroked="f"/>
              </w:pict>
            </w:r>
          </w:p>
          <w:p w:rsidR="00A6024F" w:rsidRDefault="00A6024F" w:rsidP="00136963">
            <w:pPr>
              <w:spacing w:line="276" w:lineRule="auto"/>
              <w:rPr>
                <w:rFonts w:cs="Calibri"/>
                <w:b/>
                <w:bCs/>
                <w:sz w:val="16"/>
                <w:szCs w:val="16"/>
              </w:rPr>
            </w:pPr>
          </w:p>
          <w:p w:rsidR="00A6024F" w:rsidRPr="00A3677D" w:rsidRDefault="00A6024F" w:rsidP="00136963">
            <w:pPr>
              <w:spacing w:line="276" w:lineRule="auto"/>
              <w:rPr>
                <w:rFonts w:cs="Calibri"/>
                <w:bCs/>
                <w:sz w:val="16"/>
                <w:szCs w:val="16"/>
              </w:rPr>
            </w:pPr>
            <w:r>
              <w:rPr>
                <w:rFonts w:cs="Calibri"/>
                <w:bCs/>
                <w:sz w:val="16"/>
                <w:szCs w:val="16"/>
              </w:rPr>
              <w:t xml:space="preserve">Scaling and aligning regional scholarship giving and increasing financial aid capture to address unmet needs. </w:t>
            </w:r>
          </w:p>
          <w:p w:rsidR="00A6024F" w:rsidRPr="00166BDF" w:rsidRDefault="00A6024F" w:rsidP="00136963">
            <w:pPr>
              <w:spacing w:line="276" w:lineRule="auto"/>
              <w:rPr>
                <w:rFonts w:cs="Calibri"/>
                <w:b/>
                <w:bCs/>
                <w:sz w:val="20"/>
                <w:szCs w:val="20"/>
              </w:rPr>
            </w:pPr>
          </w:p>
          <w:p w:rsidR="00A6024F" w:rsidRPr="00166BDF" w:rsidRDefault="00A6024F" w:rsidP="00136963">
            <w:pPr>
              <w:spacing w:line="276" w:lineRule="auto"/>
              <w:rPr>
                <w:rFonts w:cs="Calibri"/>
                <w:b/>
                <w:bCs/>
                <w:sz w:val="20"/>
                <w:szCs w:val="20"/>
              </w:rPr>
            </w:pPr>
          </w:p>
          <w:p w:rsidR="00A6024F" w:rsidRPr="00166BDF" w:rsidRDefault="00A6024F" w:rsidP="00136963">
            <w:pPr>
              <w:spacing w:line="276" w:lineRule="auto"/>
              <w:rPr>
                <w:rFonts w:cs="Calibri"/>
                <w:b/>
                <w:bCs/>
                <w:sz w:val="20"/>
                <w:szCs w:val="20"/>
              </w:rPr>
            </w:pPr>
          </w:p>
          <w:p w:rsidR="00A6024F" w:rsidRPr="00166BDF" w:rsidRDefault="00A6024F" w:rsidP="00136963">
            <w:pPr>
              <w:spacing w:line="276" w:lineRule="auto"/>
              <w:rPr>
                <w:rFonts w:cs="Calibri"/>
                <w:b/>
                <w:bCs/>
                <w:sz w:val="20"/>
                <w:szCs w:val="20"/>
              </w:rPr>
            </w:pPr>
          </w:p>
          <w:p w:rsidR="00A6024F" w:rsidRPr="00166BDF" w:rsidRDefault="00A6024F" w:rsidP="00136963">
            <w:pPr>
              <w:spacing w:line="276" w:lineRule="auto"/>
              <w:rPr>
                <w:rFonts w:ascii="Cambria" w:eastAsia="MS Mincho" w:hAnsi="Cambria" w:cs="Calibri"/>
                <w:b/>
                <w:bCs/>
                <w:sz w:val="20"/>
                <w:szCs w:val="20"/>
              </w:rPr>
            </w:pPr>
          </w:p>
          <w:p w:rsidR="00A6024F" w:rsidRPr="00503D03" w:rsidRDefault="00A6024F" w:rsidP="00136963">
            <w:pPr>
              <w:spacing w:line="276" w:lineRule="auto"/>
              <w:rPr>
                <w:rFonts w:cs="Calibri"/>
                <w:b/>
                <w:bCs/>
                <w:sz w:val="28"/>
                <w:szCs w:val="28"/>
              </w:rPr>
            </w:pPr>
          </w:p>
        </w:tc>
        <w:tc>
          <w:tcPr>
            <w:tcW w:w="4219" w:type="dxa"/>
            <w:tcBorders>
              <w:left w:val="single" w:sz="8" w:space="0" w:color="4F81BD"/>
              <w:bottom w:val="single" w:sz="4" w:space="0" w:color="5B9BD5" w:themeColor="accent5"/>
              <w:right w:val="single" w:sz="8" w:space="0" w:color="1F497D"/>
            </w:tcBorders>
            <w:shd w:val="clear" w:color="auto" w:fill="auto"/>
          </w:tcPr>
          <w:p w:rsidR="00A518B0" w:rsidRPr="00285074" w:rsidRDefault="00A6024F" w:rsidP="00136963">
            <w:pPr>
              <w:rPr>
                <w:rFonts w:cs="Calibri"/>
                <w:color w:val="FF0000"/>
                <w:sz w:val="20"/>
                <w:szCs w:val="20"/>
              </w:rPr>
            </w:pPr>
            <w:r w:rsidRPr="00166BDF">
              <w:rPr>
                <w:rFonts w:cs="Calibri"/>
                <w:b/>
                <w:sz w:val="20"/>
                <w:szCs w:val="20"/>
              </w:rPr>
              <w:t xml:space="preserve">Tactic 1: </w:t>
            </w:r>
            <w:r w:rsidRPr="00166BDF">
              <w:rPr>
                <w:rFonts w:cs="Calibri"/>
                <w:sz w:val="20"/>
                <w:szCs w:val="20"/>
              </w:rPr>
              <w:t xml:space="preserve"> </w:t>
            </w:r>
            <w:r w:rsidR="005D3F4A">
              <w:rPr>
                <w:rFonts w:cs="Calibri"/>
                <w:sz w:val="20"/>
                <w:szCs w:val="20"/>
              </w:rPr>
              <w:t>Expose</w:t>
            </w:r>
            <w:r w:rsidRPr="00166BDF">
              <w:rPr>
                <w:rFonts w:cs="Calibri"/>
                <w:sz w:val="20"/>
                <w:szCs w:val="20"/>
              </w:rPr>
              <w:t xml:space="preserve"> potential donors to the great work </w:t>
            </w:r>
            <w:r>
              <w:rPr>
                <w:rFonts w:cs="Calibri"/>
                <w:sz w:val="20"/>
                <w:szCs w:val="20"/>
              </w:rPr>
              <w:t xml:space="preserve">local </w:t>
            </w:r>
            <w:r w:rsidRPr="00166BDF">
              <w:rPr>
                <w:rFonts w:cs="Calibri"/>
                <w:sz w:val="20"/>
                <w:szCs w:val="20"/>
              </w:rPr>
              <w:t>students</w:t>
            </w:r>
            <w:r>
              <w:rPr>
                <w:rFonts w:cs="Calibri"/>
                <w:sz w:val="20"/>
                <w:szCs w:val="20"/>
              </w:rPr>
              <w:t xml:space="preserve"> are</w:t>
            </w:r>
            <w:r w:rsidRPr="00166BDF">
              <w:rPr>
                <w:rFonts w:cs="Calibri"/>
                <w:sz w:val="20"/>
                <w:szCs w:val="20"/>
              </w:rPr>
              <w:t xml:space="preserve"> do</w:t>
            </w:r>
            <w:r>
              <w:rPr>
                <w:rFonts w:cs="Calibri"/>
                <w:sz w:val="20"/>
                <w:szCs w:val="20"/>
              </w:rPr>
              <w:t>ing</w:t>
            </w:r>
            <w:r w:rsidRPr="00166BDF">
              <w:rPr>
                <w:rFonts w:cs="Calibri"/>
                <w:sz w:val="20"/>
                <w:szCs w:val="20"/>
              </w:rPr>
              <w:t xml:space="preserve"> through regional showcase events</w:t>
            </w:r>
            <w:r>
              <w:rPr>
                <w:rFonts w:cs="Calibri"/>
                <w:sz w:val="20"/>
                <w:szCs w:val="20"/>
              </w:rPr>
              <w:t>, and other activities/programs</w:t>
            </w:r>
            <w:r w:rsidR="008E308A">
              <w:rPr>
                <w:rFonts w:cs="Calibri"/>
                <w:sz w:val="20"/>
                <w:szCs w:val="20"/>
              </w:rPr>
              <w:t xml:space="preserve"> </w:t>
            </w:r>
            <w:r w:rsidR="008E308A" w:rsidRPr="005D3F4A">
              <w:rPr>
                <w:rFonts w:cs="Calibri"/>
                <w:color w:val="000000" w:themeColor="text1"/>
                <w:sz w:val="20"/>
                <w:szCs w:val="20"/>
              </w:rPr>
              <w:t>and identify financial aid need gaps</w:t>
            </w:r>
            <w:r w:rsidRPr="005D3F4A">
              <w:rPr>
                <w:rFonts w:cs="Calibri"/>
                <w:color w:val="000000" w:themeColor="text1"/>
                <w:sz w:val="20"/>
                <w:szCs w:val="20"/>
              </w:rPr>
              <w:t>.</w:t>
            </w:r>
          </w:p>
        </w:tc>
        <w:tc>
          <w:tcPr>
            <w:tcW w:w="5850" w:type="dxa"/>
            <w:tcBorders>
              <w:left w:val="single" w:sz="8" w:space="0" w:color="1F497D"/>
              <w:bottom w:val="single" w:sz="4" w:space="0" w:color="5B9BD5" w:themeColor="accent5"/>
            </w:tcBorders>
            <w:shd w:val="clear" w:color="auto" w:fill="auto"/>
          </w:tcPr>
          <w:p w:rsidR="00A6024F" w:rsidRDefault="00503D03" w:rsidP="00484A49">
            <w:pPr>
              <w:numPr>
                <w:ilvl w:val="0"/>
                <w:numId w:val="10"/>
              </w:numPr>
              <w:ind w:left="203" w:hanging="180"/>
              <w:rPr>
                <w:rFonts w:eastAsia="MS Mincho" w:cs="Calibri"/>
                <w:sz w:val="20"/>
                <w:szCs w:val="20"/>
              </w:rPr>
            </w:pPr>
            <w:r>
              <w:rPr>
                <w:rFonts w:eastAsia="MS Mincho" w:cs="Calibri"/>
                <w:sz w:val="20"/>
                <w:szCs w:val="20"/>
              </w:rPr>
              <w:t xml:space="preserve">Establish a common fund that generates $3 million </w:t>
            </w:r>
            <w:r w:rsidR="00CF761A" w:rsidRPr="009371EA">
              <w:rPr>
                <w:rFonts w:eastAsia="MS Mincho" w:cs="Calibri"/>
                <w:color w:val="000000" w:themeColor="text1"/>
                <w:sz w:val="20"/>
                <w:szCs w:val="20"/>
              </w:rPr>
              <w:t>annually</w:t>
            </w:r>
            <w:r w:rsidR="00CF761A">
              <w:rPr>
                <w:rFonts w:eastAsia="MS Mincho" w:cs="Calibri"/>
                <w:sz w:val="20"/>
                <w:szCs w:val="20"/>
              </w:rPr>
              <w:t xml:space="preserve"> </w:t>
            </w:r>
            <w:r>
              <w:rPr>
                <w:rFonts w:eastAsia="MS Mincho" w:cs="Calibri"/>
                <w:sz w:val="20"/>
                <w:szCs w:val="20"/>
              </w:rPr>
              <w:t>to catalyze increased scholarship giving</w:t>
            </w:r>
          </w:p>
          <w:p w:rsidR="002C3EC3" w:rsidRDefault="002C3EC3" w:rsidP="00484A49">
            <w:pPr>
              <w:numPr>
                <w:ilvl w:val="0"/>
                <w:numId w:val="10"/>
              </w:numPr>
              <w:ind w:left="203" w:hanging="180"/>
              <w:rPr>
                <w:rFonts w:eastAsia="MS Mincho" w:cs="Calibri"/>
                <w:sz w:val="20"/>
                <w:szCs w:val="20"/>
              </w:rPr>
            </w:pPr>
            <w:r>
              <w:rPr>
                <w:rFonts w:eastAsia="MS Mincho" w:cs="Calibri"/>
                <w:sz w:val="20"/>
                <w:szCs w:val="20"/>
              </w:rPr>
              <w:t>Develop a crowd-funding strategy to close the financial need gap among local students pursuing a higher education.</w:t>
            </w:r>
          </w:p>
          <w:p w:rsidR="00A6024F" w:rsidRPr="00166BDF" w:rsidRDefault="00A6024F" w:rsidP="00285074">
            <w:pPr>
              <w:ind w:left="360"/>
              <w:rPr>
                <w:rFonts w:eastAsia="MS Mincho" w:cs="Calibri"/>
                <w:sz w:val="20"/>
                <w:szCs w:val="20"/>
              </w:rPr>
            </w:pPr>
          </w:p>
        </w:tc>
        <w:tc>
          <w:tcPr>
            <w:tcW w:w="1890" w:type="dxa"/>
            <w:tcBorders>
              <w:left w:val="single" w:sz="8" w:space="0" w:color="1F497D"/>
              <w:bottom w:val="single" w:sz="4" w:space="0" w:color="5B9BD5" w:themeColor="accent5"/>
            </w:tcBorders>
            <w:shd w:val="clear" w:color="auto" w:fill="auto"/>
          </w:tcPr>
          <w:p w:rsidR="00A6024F" w:rsidRDefault="00A6024F" w:rsidP="00136963">
            <w:pPr>
              <w:spacing w:line="276" w:lineRule="auto"/>
              <w:rPr>
                <w:rFonts w:eastAsia="MS Mincho" w:cs="Calibri"/>
                <w:sz w:val="20"/>
                <w:szCs w:val="20"/>
              </w:rPr>
            </w:pPr>
            <w:r>
              <w:rPr>
                <w:rFonts w:eastAsia="MS Mincho" w:cs="Calibri"/>
                <w:sz w:val="20"/>
                <w:szCs w:val="20"/>
              </w:rPr>
              <w:t>Financial Aid</w:t>
            </w:r>
          </w:p>
          <w:p w:rsidR="00A6024F" w:rsidRPr="00166BDF" w:rsidRDefault="0029322E" w:rsidP="00136963">
            <w:pPr>
              <w:spacing w:line="276" w:lineRule="auto"/>
              <w:rPr>
                <w:rFonts w:eastAsia="MS Mincho" w:cs="Calibri"/>
                <w:sz w:val="20"/>
                <w:szCs w:val="20"/>
              </w:rPr>
            </w:pPr>
            <w:r>
              <w:rPr>
                <w:rFonts w:eastAsia="MS Mincho" w:cs="Calibri"/>
                <w:sz w:val="20"/>
                <w:szCs w:val="20"/>
              </w:rPr>
              <w:t>BE</w:t>
            </w:r>
            <w:r w:rsidR="00A6024F">
              <w:rPr>
                <w:rFonts w:eastAsia="MS Mincho" w:cs="Calibri"/>
                <w:sz w:val="20"/>
                <w:szCs w:val="20"/>
              </w:rPr>
              <w:t>: Strategic Marketing Team</w:t>
            </w:r>
          </w:p>
        </w:tc>
      </w:tr>
      <w:tr w:rsidR="00632C2C" w:rsidRPr="006271A4" w:rsidTr="00D5087F">
        <w:trPr>
          <w:trHeight w:val="75"/>
        </w:trPr>
        <w:tc>
          <w:tcPr>
            <w:tcW w:w="2441" w:type="dxa"/>
            <w:vMerge/>
            <w:tcBorders>
              <w:top w:val="single" w:sz="4" w:space="0" w:color="auto"/>
            </w:tcBorders>
            <w:shd w:val="clear" w:color="auto" w:fill="C6D9F1"/>
          </w:tcPr>
          <w:p w:rsidR="00A6024F" w:rsidRPr="00C82960" w:rsidRDefault="00A6024F" w:rsidP="00136963">
            <w:pPr>
              <w:spacing w:line="276" w:lineRule="auto"/>
              <w:rPr>
                <w:rFonts w:cs="Calibri"/>
                <w:b/>
                <w:bCs/>
                <w:sz w:val="28"/>
                <w:szCs w:val="28"/>
              </w:rPr>
            </w:pPr>
          </w:p>
        </w:tc>
        <w:tc>
          <w:tcPr>
            <w:tcW w:w="4219" w:type="dxa"/>
            <w:tcBorders>
              <w:top w:val="single" w:sz="4" w:space="0" w:color="5B9BD5" w:themeColor="accent5"/>
              <w:left w:val="single" w:sz="8" w:space="0" w:color="4F81BD"/>
              <w:bottom w:val="single" w:sz="8" w:space="0" w:color="4F81BD"/>
              <w:right w:val="single" w:sz="8" w:space="0" w:color="1F497D"/>
            </w:tcBorders>
            <w:shd w:val="clear" w:color="auto" w:fill="auto"/>
          </w:tcPr>
          <w:p w:rsidR="00A6024F" w:rsidRPr="00166BDF" w:rsidRDefault="00A6024F" w:rsidP="00136963">
            <w:pPr>
              <w:rPr>
                <w:rFonts w:cs="Calibri"/>
                <w:b/>
                <w:sz w:val="20"/>
                <w:szCs w:val="20"/>
              </w:rPr>
            </w:pPr>
            <w:r w:rsidRPr="00166BDF">
              <w:rPr>
                <w:rFonts w:cs="Calibri"/>
                <w:b/>
                <w:sz w:val="20"/>
                <w:szCs w:val="20"/>
              </w:rPr>
              <w:t>Tactic 2:</w:t>
            </w:r>
            <w:r w:rsidRPr="00166BDF">
              <w:rPr>
                <w:rFonts w:cs="Calibri"/>
                <w:sz w:val="20"/>
                <w:szCs w:val="20"/>
              </w:rPr>
              <w:t xml:space="preserve"> Continue FAFSA completion strategy </w:t>
            </w:r>
            <w:r>
              <w:rPr>
                <w:rFonts w:cs="Calibri"/>
                <w:sz w:val="20"/>
                <w:szCs w:val="20"/>
              </w:rPr>
              <w:t xml:space="preserve">with goal of 85% completion </w:t>
            </w:r>
            <w:r w:rsidRPr="00166BDF">
              <w:rPr>
                <w:rFonts w:cs="Calibri"/>
                <w:sz w:val="20"/>
                <w:szCs w:val="20"/>
              </w:rPr>
              <w:t>and systemically embed strategies underway i</w:t>
            </w:r>
            <w:r>
              <w:rPr>
                <w:rFonts w:cs="Calibri"/>
                <w:sz w:val="20"/>
                <w:szCs w:val="20"/>
              </w:rPr>
              <w:t>n our schools and districts K-16</w:t>
            </w:r>
            <w:r w:rsidRPr="00166BDF">
              <w:rPr>
                <w:rFonts w:cs="Calibri"/>
                <w:sz w:val="20"/>
                <w:szCs w:val="20"/>
              </w:rPr>
              <w:t>.</w:t>
            </w:r>
          </w:p>
        </w:tc>
        <w:tc>
          <w:tcPr>
            <w:tcW w:w="5850" w:type="dxa"/>
            <w:tcBorders>
              <w:top w:val="single" w:sz="4" w:space="0" w:color="5B9BD5" w:themeColor="accent5"/>
              <w:left w:val="single" w:sz="8" w:space="0" w:color="1F497D"/>
              <w:bottom w:val="single" w:sz="8" w:space="0" w:color="4F81BD"/>
            </w:tcBorders>
            <w:shd w:val="clear" w:color="auto" w:fill="auto"/>
          </w:tcPr>
          <w:p w:rsidR="00A6024F" w:rsidRDefault="00A6024F" w:rsidP="00C93F40">
            <w:pPr>
              <w:pStyle w:val="ListParagraph"/>
              <w:numPr>
                <w:ilvl w:val="0"/>
                <w:numId w:val="12"/>
              </w:numPr>
              <w:rPr>
                <w:rFonts w:eastAsia="MS Mincho" w:cs="Calibri"/>
                <w:sz w:val="20"/>
                <w:szCs w:val="20"/>
              </w:rPr>
            </w:pPr>
            <w:r>
              <w:rPr>
                <w:rFonts w:eastAsia="MS Mincho" w:cs="Calibri"/>
                <w:sz w:val="20"/>
                <w:szCs w:val="20"/>
              </w:rPr>
              <w:t xml:space="preserve">Continue regional </w:t>
            </w:r>
            <w:r w:rsidRPr="00166BDF">
              <w:rPr>
                <w:rFonts w:eastAsia="MS Mincho" w:cs="Calibri"/>
                <w:sz w:val="20"/>
                <w:szCs w:val="20"/>
              </w:rPr>
              <w:t>FAFSA Competition</w:t>
            </w:r>
            <w:r>
              <w:rPr>
                <w:rFonts w:eastAsia="MS Mincho" w:cs="Calibri"/>
                <w:sz w:val="20"/>
                <w:szCs w:val="20"/>
              </w:rPr>
              <w:t xml:space="preserve"> and maintain 85% completion goal.</w:t>
            </w:r>
          </w:p>
          <w:p w:rsidR="002C3EC3" w:rsidRPr="00C93F40" w:rsidRDefault="002C3EC3" w:rsidP="00C93F40">
            <w:pPr>
              <w:pStyle w:val="ListParagraph"/>
              <w:numPr>
                <w:ilvl w:val="0"/>
                <w:numId w:val="12"/>
              </w:numPr>
              <w:rPr>
                <w:rFonts w:eastAsia="MS Mincho" w:cs="Calibri"/>
                <w:sz w:val="20"/>
                <w:szCs w:val="20"/>
              </w:rPr>
            </w:pPr>
            <w:r>
              <w:rPr>
                <w:rFonts w:eastAsia="MS Mincho" w:cs="Calibri"/>
                <w:sz w:val="20"/>
                <w:szCs w:val="20"/>
              </w:rPr>
              <w:t>Work with districts to make FAFSA a high school graduation requirement.</w:t>
            </w:r>
          </w:p>
        </w:tc>
        <w:tc>
          <w:tcPr>
            <w:tcW w:w="1890" w:type="dxa"/>
            <w:tcBorders>
              <w:top w:val="single" w:sz="4" w:space="0" w:color="5B9BD5" w:themeColor="accent5"/>
              <w:left w:val="single" w:sz="8" w:space="0" w:color="1F497D"/>
              <w:bottom w:val="single" w:sz="8" w:space="0" w:color="4F81BD"/>
            </w:tcBorders>
            <w:shd w:val="clear" w:color="auto" w:fill="auto"/>
          </w:tcPr>
          <w:p w:rsidR="00A6024F" w:rsidRDefault="00A6024F" w:rsidP="00136963">
            <w:pPr>
              <w:spacing w:line="276" w:lineRule="auto"/>
              <w:rPr>
                <w:rFonts w:eastAsia="MS Mincho" w:cs="Calibri"/>
                <w:sz w:val="20"/>
                <w:szCs w:val="20"/>
              </w:rPr>
            </w:pPr>
            <w:r>
              <w:rPr>
                <w:rFonts w:eastAsia="MS Mincho" w:cs="Calibri"/>
                <w:sz w:val="20"/>
                <w:szCs w:val="20"/>
              </w:rPr>
              <w:t>Financial Aid</w:t>
            </w:r>
          </w:p>
          <w:p w:rsidR="00A6024F" w:rsidRDefault="00A6024F" w:rsidP="00136963">
            <w:pPr>
              <w:spacing w:line="276" w:lineRule="auto"/>
              <w:rPr>
                <w:rFonts w:eastAsia="MS Mincho" w:cs="Calibri"/>
                <w:sz w:val="20"/>
                <w:szCs w:val="20"/>
              </w:rPr>
            </w:pPr>
            <w:r>
              <w:rPr>
                <w:rFonts w:eastAsia="MS Mincho" w:cs="Calibri"/>
                <w:sz w:val="20"/>
                <w:szCs w:val="20"/>
              </w:rPr>
              <w:t>K-12 Engagement</w:t>
            </w:r>
          </w:p>
          <w:p w:rsidR="00A6024F" w:rsidRDefault="00A6024F" w:rsidP="00136963">
            <w:pPr>
              <w:spacing w:line="276" w:lineRule="auto"/>
              <w:rPr>
                <w:rFonts w:eastAsia="MS Mincho" w:cs="Calibri"/>
                <w:sz w:val="20"/>
                <w:szCs w:val="20"/>
              </w:rPr>
            </w:pPr>
            <w:r>
              <w:rPr>
                <w:rFonts w:eastAsia="MS Mincho" w:cs="Calibri"/>
                <w:sz w:val="20"/>
                <w:szCs w:val="20"/>
              </w:rPr>
              <w:t>College Completion</w:t>
            </w:r>
          </w:p>
        </w:tc>
      </w:tr>
      <w:tr w:rsidR="00632C2C" w:rsidRPr="006271A4" w:rsidTr="00D5087F">
        <w:trPr>
          <w:trHeight w:val="75"/>
        </w:trPr>
        <w:tc>
          <w:tcPr>
            <w:tcW w:w="2441" w:type="dxa"/>
            <w:vMerge/>
            <w:tcBorders>
              <w:top w:val="single" w:sz="8" w:space="0" w:color="4F81BD"/>
              <w:left w:val="single" w:sz="8" w:space="0" w:color="4F81BD"/>
              <w:bottom w:val="single" w:sz="8" w:space="0" w:color="4F81BD"/>
              <w:right w:val="single" w:sz="8" w:space="0" w:color="4F81BD"/>
            </w:tcBorders>
            <w:shd w:val="clear" w:color="auto" w:fill="auto"/>
          </w:tcPr>
          <w:p w:rsidR="00A6024F" w:rsidRPr="00166BDF" w:rsidRDefault="00A6024F" w:rsidP="00136963">
            <w:pPr>
              <w:spacing w:line="276" w:lineRule="auto"/>
              <w:rPr>
                <w:rFonts w:ascii="Cambria" w:eastAsia="MS Mincho" w:hAnsi="Cambria" w:cs="Calibri"/>
                <w:b/>
                <w:bCs/>
                <w:sz w:val="20"/>
                <w:szCs w:val="20"/>
              </w:rPr>
            </w:pPr>
          </w:p>
        </w:tc>
        <w:tc>
          <w:tcPr>
            <w:tcW w:w="4219" w:type="dxa"/>
            <w:tcBorders>
              <w:top w:val="single" w:sz="8" w:space="0" w:color="4F81BD"/>
              <w:left w:val="single" w:sz="8" w:space="0" w:color="4F81BD"/>
              <w:bottom w:val="single" w:sz="8" w:space="0" w:color="4F81BD"/>
              <w:right w:val="single" w:sz="8" w:space="0" w:color="1F497D"/>
            </w:tcBorders>
            <w:shd w:val="clear" w:color="auto" w:fill="auto"/>
          </w:tcPr>
          <w:p w:rsidR="00A6024F" w:rsidRPr="00166BDF" w:rsidRDefault="00A6024F" w:rsidP="00136963">
            <w:pPr>
              <w:rPr>
                <w:rFonts w:eastAsia="MS Mincho" w:cs="Calibri"/>
                <w:b/>
                <w:sz w:val="20"/>
                <w:szCs w:val="20"/>
              </w:rPr>
            </w:pPr>
            <w:r w:rsidRPr="00166BDF">
              <w:rPr>
                <w:rFonts w:eastAsia="MS Mincho" w:cs="Calibri"/>
                <w:b/>
                <w:sz w:val="20"/>
                <w:szCs w:val="20"/>
              </w:rPr>
              <w:t xml:space="preserve">Tactic 3: </w:t>
            </w:r>
            <w:r w:rsidR="00CF761A">
              <w:rPr>
                <w:rFonts w:eastAsia="MS Mincho" w:cs="Calibri"/>
                <w:sz w:val="20"/>
                <w:szCs w:val="20"/>
              </w:rPr>
              <w:t>F</w:t>
            </w:r>
            <w:r w:rsidRPr="00166BDF">
              <w:rPr>
                <w:rFonts w:eastAsia="MS Mincho" w:cs="Calibri"/>
                <w:sz w:val="20"/>
                <w:szCs w:val="20"/>
              </w:rPr>
              <w:t>ocu</w:t>
            </w:r>
            <w:r w:rsidR="00073A03">
              <w:rPr>
                <w:rFonts w:eastAsia="MS Mincho" w:cs="Calibri"/>
                <w:sz w:val="20"/>
                <w:szCs w:val="20"/>
              </w:rPr>
              <w:t>s</w:t>
            </w:r>
            <w:r w:rsidRPr="00166BDF">
              <w:rPr>
                <w:rFonts w:eastAsia="MS Mincho" w:cs="Calibri"/>
                <w:sz w:val="20"/>
                <w:szCs w:val="20"/>
              </w:rPr>
              <w:t xml:space="preserve"> on financial aid package review and advising for </w:t>
            </w:r>
            <w:r w:rsidR="009817E0">
              <w:rPr>
                <w:rFonts w:eastAsia="MS Mincho" w:cs="Calibri"/>
                <w:sz w:val="20"/>
                <w:szCs w:val="20"/>
              </w:rPr>
              <w:t>not awarded scholarship students</w:t>
            </w:r>
            <w:r w:rsidRPr="00166BDF">
              <w:rPr>
                <w:rFonts w:eastAsia="MS Mincho" w:cs="Calibri"/>
                <w:sz w:val="20"/>
                <w:szCs w:val="20"/>
              </w:rPr>
              <w:t>.</w:t>
            </w:r>
          </w:p>
        </w:tc>
        <w:tc>
          <w:tcPr>
            <w:tcW w:w="5850" w:type="dxa"/>
            <w:tcBorders>
              <w:top w:val="single" w:sz="8" w:space="0" w:color="4F81BD"/>
              <w:left w:val="single" w:sz="8" w:space="0" w:color="1F497D"/>
              <w:bottom w:val="single" w:sz="8" w:space="0" w:color="4F81BD"/>
            </w:tcBorders>
            <w:shd w:val="clear" w:color="auto" w:fill="auto"/>
          </w:tcPr>
          <w:p w:rsidR="002C3EC3" w:rsidRDefault="00CF761A" w:rsidP="002C3EC3">
            <w:pPr>
              <w:numPr>
                <w:ilvl w:val="0"/>
                <w:numId w:val="16"/>
              </w:numPr>
              <w:ind w:left="151" w:hanging="151"/>
              <w:rPr>
                <w:rFonts w:eastAsia="MS Mincho" w:cs="Calibri"/>
                <w:sz w:val="20"/>
                <w:szCs w:val="20"/>
              </w:rPr>
            </w:pPr>
            <w:r w:rsidRPr="009371EA">
              <w:rPr>
                <w:rFonts w:eastAsia="MS Mincho" w:cs="Calibri"/>
                <w:color w:val="000000" w:themeColor="text1"/>
                <w:sz w:val="20"/>
                <w:szCs w:val="20"/>
              </w:rPr>
              <w:t xml:space="preserve">Develop a differentiated approach </w:t>
            </w:r>
            <w:r w:rsidR="00A6024F">
              <w:rPr>
                <w:rFonts w:eastAsia="MS Mincho" w:cs="Calibri"/>
                <w:sz w:val="20"/>
                <w:szCs w:val="20"/>
              </w:rPr>
              <w:t>to provid</w:t>
            </w:r>
            <w:r>
              <w:rPr>
                <w:rFonts w:eastAsia="MS Mincho" w:cs="Calibri"/>
                <w:sz w:val="20"/>
                <w:szCs w:val="20"/>
              </w:rPr>
              <w:t>e</w:t>
            </w:r>
            <w:r w:rsidR="00A6024F">
              <w:rPr>
                <w:rFonts w:eastAsia="MS Mincho" w:cs="Calibri"/>
                <w:sz w:val="20"/>
                <w:szCs w:val="20"/>
              </w:rPr>
              <w:t xml:space="preserve"> financial aid for all (i.e. City funds for students, etc.)</w:t>
            </w:r>
            <w:r>
              <w:rPr>
                <w:rFonts w:eastAsia="MS Mincho" w:cs="Calibri"/>
                <w:sz w:val="20"/>
                <w:szCs w:val="20"/>
              </w:rPr>
              <w:t xml:space="preserve"> </w:t>
            </w:r>
          </w:p>
          <w:p w:rsidR="009817E0" w:rsidRPr="002C3EC3" w:rsidRDefault="009817E0" w:rsidP="002C3EC3">
            <w:pPr>
              <w:numPr>
                <w:ilvl w:val="0"/>
                <w:numId w:val="16"/>
              </w:numPr>
              <w:ind w:left="151" w:hanging="151"/>
              <w:rPr>
                <w:rFonts w:eastAsia="MS Mincho" w:cs="Calibri"/>
                <w:sz w:val="20"/>
                <w:szCs w:val="20"/>
              </w:rPr>
            </w:pPr>
            <w:r>
              <w:rPr>
                <w:rFonts w:eastAsia="MS Mincho" w:cs="Calibri"/>
                <w:color w:val="000000" w:themeColor="text1"/>
                <w:sz w:val="20"/>
                <w:szCs w:val="20"/>
              </w:rPr>
              <w:t>Use data on financial aid gap from OFCV scholarship students to better define gaps for potential funders.</w:t>
            </w:r>
          </w:p>
        </w:tc>
        <w:tc>
          <w:tcPr>
            <w:tcW w:w="1890" w:type="dxa"/>
            <w:tcBorders>
              <w:top w:val="single" w:sz="8" w:space="0" w:color="4F81BD"/>
              <w:left w:val="single" w:sz="8" w:space="0" w:color="1F497D"/>
              <w:bottom w:val="single" w:sz="8" w:space="0" w:color="4F81BD"/>
            </w:tcBorders>
            <w:shd w:val="clear" w:color="auto" w:fill="auto"/>
          </w:tcPr>
          <w:p w:rsidR="00A6024F" w:rsidRDefault="00A6024F" w:rsidP="00136963">
            <w:pPr>
              <w:spacing w:line="276" w:lineRule="auto"/>
              <w:rPr>
                <w:rFonts w:eastAsia="MS Mincho" w:cs="Calibri"/>
                <w:sz w:val="20"/>
                <w:szCs w:val="20"/>
              </w:rPr>
            </w:pPr>
            <w:r>
              <w:rPr>
                <w:rFonts w:eastAsia="MS Mincho" w:cs="Calibri"/>
                <w:sz w:val="20"/>
                <w:szCs w:val="20"/>
              </w:rPr>
              <w:t>Financial Aid</w:t>
            </w:r>
          </w:p>
          <w:p w:rsidR="00A6024F" w:rsidRDefault="00A6024F" w:rsidP="00136963">
            <w:pPr>
              <w:spacing w:line="276" w:lineRule="auto"/>
              <w:rPr>
                <w:rFonts w:eastAsia="MS Mincho" w:cs="Calibri"/>
                <w:sz w:val="20"/>
                <w:szCs w:val="20"/>
              </w:rPr>
            </w:pPr>
            <w:r>
              <w:rPr>
                <w:rFonts w:eastAsia="MS Mincho" w:cs="Calibri"/>
                <w:sz w:val="20"/>
                <w:szCs w:val="20"/>
              </w:rPr>
              <w:t>College Completion</w:t>
            </w:r>
          </w:p>
          <w:p w:rsidR="00A6024F" w:rsidRPr="00166BDF" w:rsidRDefault="00A6024F" w:rsidP="00136963">
            <w:pPr>
              <w:spacing w:line="276" w:lineRule="auto"/>
              <w:rPr>
                <w:rFonts w:eastAsia="MS Mincho" w:cs="Calibri"/>
                <w:sz w:val="20"/>
                <w:szCs w:val="20"/>
              </w:rPr>
            </w:pPr>
            <w:r>
              <w:rPr>
                <w:rFonts w:eastAsia="MS Mincho" w:cs="Calibri"/>
                <w:sz w:val="20"/>
                <w:szCs w:val="20"/>
              </w:rPr>
              <w:t>K-12 Engagement</w:t>
            </w:r>
          </w:p>
        </w:tc>
      </w:tr>
      <w:tr w:rsidR="00632C2C" w:rsidRPr="006271A4" w:rsidTr="00F22CB6">
        <w:trPr>
          <w:trHeight w:val="75"/>
        </w:trPr>
        <w:tc>
          <w:tcPr>
            <w:tcW w:w="2441" w:type="dxa"/>
            <w:vMerge/>
            <w:tcBorders>
              <w:right w:val="single" w:sz="8" w:space="0" w:color="4F81BD"/>
            </w:tcBorders>
            <w:shd w:val="clear" w:color="auto" w:fill="auto"/>
          </w:tcPr>
          <w:p w:rsidR="00A6024F" w:rsidRPr="00166BDF" w:rsidRDefault="00A6024F" w:rsidP="00136963">
            <w:pPr>
              <w:spacing w:line="276" w:lineRule="auto"/>
              <w:rPr>
                <w:rFonts w:ascii="Cambria" w:eastAsia="MS Mincho" w:hAnsi="Cambria" w:cs="Calibri"/>
                <w:b/>
                <w:bCs/>
                <w:sz w:val="20"/>
                <w:szCs w:val="20"/>
              </w:rPr>
            </w:pPr>
          </w:p>
        </w:tc>
        <w:tc>
          <w:tcPr>
            <w:tcW w:w="4219" w:type="dxa"/>
            <w:tcBorders>
              <w:left w:val="single" w:sz="8" w:space="0" w:color="4F81BD"/>
              <w:bottom w:val="single" w:sz="4" w:space="0" w:color="auto"/>
              <w:right w:val="single" w:sz="8" w:space="0" w:color="1F497D"/>
            </w:tcBorders>
            <w:shd w:val="clear" w:color="auto" w:fill="auto"/>
          </w:tcPr>
          <w:p w:rsidR="00A6024F" w:rsidRPr="00166BDF" w:rsidRDefault="00A6024F" w:rsidP="00136963">
            <w:pPr>
              <w:rPr>
                <w:rFonts w:eastAsia="MS Mincho" w:cs="Calibri"/>
                <w:b/>
                <w:sz w:val="20"/>
                <w:szCs w:val="20"/>
              </w:rPr>
            </w:pPr>
            <w:r w:rsidRPr="00166BDF">
              <w:rPr>
                <w:rFonts w:eastAsia="MS Mincho" w:cs="Calibri"/>
                <w:b/>
                <w:sz w:val="20"/>
                <w:szCs w:val="20"/>
              </w:rPr>
              <w:t xml:space="preserve">Tactic </w:t>
            </w:r>
            <w:r w:rsidR="009371EA">
              <w:rPr>
                <w:rFonts w:eastAsia="MS Mincho" w:cs="Calibri"/>
                <w:b/>
                <w:sz w:val="20"/>
                <w:szCs w:val="20"/>
              </w:rPr>
              <w:t>4</w:t>
            </w:r>
            <w:r w:rsidRPr="00166BDF">
              <w:rPr>
                <w:rFonts w:eastAsia="MS Mincho" w:cs="Calibri"/>
                <w:b/>
                <w:sz w:val="20"/>
                <w:szCs w:val="20"/>
              </w:rPr>
              <w:t xml:space="preserve">: </w:t>
            </w:r>
            <w:r w:rsidRPr="00166BDF">
              <w:rPr>
                <w:rFonts w:eastAsia="MS Mincho" w:cs="Calibri"/>
                <w:sz w:val="20"/>
                <w:szCs w:val="20"/>
              </w:rPr>
              <w:t xml:space="preserve">Public awareness campaign to showcase students and outcomes &amp; return on investment (ROI) – really encompasses </w:t>
            </w:r>
            <w:r w:rsidRPr="00166BDF">
              <w:rPr>
                <w:rFonts w:eastAsia="MS Mincho" w:cs="Calibri"/>
                <w:sz w:val="20"/>
                <w:szCs w:val="20"/>
                <w:u w:val="single"/>
              </w:rPr>
              <w:t>ALL</w:t>
            </w:r>
            <w:r w:rsidRPr="00166BDF">
              <w:rPr>
                <w:rFonts w:eastAsia="MS Mincho" w:cs="Calibri"/>
                <w:sz w:val="20"/>
                <w:szCs w:val="20"/>
              </w:rPr>
              <w:t>.</w:t>
            </w:r>
          </w:p>
        </w:tc>
        <w:tc>
          <w:tcPr>
            <w:tcW w:w="5850" w:type="dxa"/>
            <w:tcBorders>
              <w:left w:val="single" w:sz="8" w:space="0" w:color="1F497D"/>
              <w:bottom w:val="single" w:sz="4" w:space="0" w:color="auto"/>
            </w:tcBorders>
            <w:shd w:val="clear" w:color="auto" w:fill="auto"/>
          </w:tcPr>
          <w:p w:rsidR="00A54BEB" w:rsidRDefault="00A6024F" w:rsidP="00A54BEB">
            <w:pPr>
              <w:pStyle w:val="ListParagraph"/>
              <w:numPr>
                <w:ilvl w:val="0"/>
                <w:numId w:val="17"/>
              </w:numPr>
              <w:rPr>
                <w:rFonts w:eastAsia="MS Mincho" w:cs="Calibri"/>
                <w:sz w:val="20"/>
                <w:szCs w:val="20"/>
              </w:rPr>
            </w:pPr>
            <w:r w:rsidRPr="00D40584">
              <w:rPr>
                <w:rFonts w:eastAsia="MS Mincho" w:cs="Calibri"/>
                <w:sz w:val="20"/>
                <w:szCs w:val="20"/>
              </w:rPr>
              <w:t>Develop a Communications Plan</w:t>
            </w:r>
          </w:p>
          <w:p w:rsidR="002C3EC3" w:rsidRDefault="002C3EC3" w:rsidP="00A54BEB">
            <w:pPr>
              <w:pStyle w:val="ListParagraph"/>
              <w:numPr>
                <w:ilvl w:val="0"/>
                <w:numId w:val="17"/>
              </w:numPr>
              <w:rPr>
                <w:rFonts w:eastAsia="MS Mincho" w:cs="Calibri"/>
                <w:sz w:val="20"/>
                <w:szCs w:val="20"/>
              </w:rPr>
            </w:pPr>
            <w:r>
              <w:rPr>
                <w:rFonts w:eastAsia="MS Mincho" w:cs="Calibri"/>
                <w:sz w:val="20"/>
                <w:szCs w:val="20"/>
              </w:rPr>
              <w:t>Create a Spanish media campaign</w:t>
            </w:r>
          </w:p>
          <w:p w:rsidR="00A6024F" w:rsidRDefault="00A6024F" w:rsidP="00A54BEB">
            <w:pPr>
              <w:pStyle w:val="ListParagraph"/>
              <w:numPr>
                <w:ilvl w:val="0"/>
                <w:numId w:val="4"/>
              </w:numPr>
              <w:ind w:left="155" w:hanging="180"/>
              <w:rPr>
                <w:rFonts w:eastAsia="MS Mincho" w:cs="Calibri"/>
                <w:sz w:val="20"/>
                <w:szCs w:val="20"/>
              </w:rPr>
            </w:pPr>
            <w:r w:rsidRPr="00D40584">
              <w:rPr>
                <w:rFonts w:eastAsia="MS Mincho" w:cs="Calibri"/>
                <w:sz w:val="20"/>
                <w:szCs w:val="20"/>
              </w:rPr>
              <w:t>Engage Counselors</w:t>
            </w:r>
          </w:p>
          <w:p w:rsidR="00A6024F" w:rsidRPr="00503D03" w:rsidRDefault="00A54BEB" w:rsidP="00503D03">
            <w:pPr>
              <w:pStyle w:val="ListParagraph"/>
              <w:numPr>
                <w:ilvl w:val="0"/>
                <w:numId w:val="4"/>
              </w:numPr>
              <w:ind w:left="155" w:hanging="180"/>
              <w:rPr>
                <w:rFonts w:eastAsia="MS Mincho" w:cs="Calibri"/>
                <w:sz w:val="20"/>
                <w:szCs w:val="20"/>
              </w:rPr>
            </w:pPr>
            <w:r>
              <w:rPr>
                <w:rFonts w:eastAsia="MS Mincho" w:cs="Calibri"/>
                <w:sz w:val="20"/>
                <w:szCs w:val="20"/>
              </w:rPr>
              <w:t>Embed outreach in classrooms and district systems</w:t>
            </w:r>
          </w:p>
        </w:tc>
        <w:tc>
          <w:tcPr>
            <w:tcW w:w="1890" w:type="dxa"/>
            <w:tcBorders>
              <w:left w:val="single" w:sz="8" w:space="0" w:color="1F497D"/>
              <w:bottom w:val="single" w:sz="4" w:space="0" w:color="auto"/>
            </w:tcBorders>
            <w:shd w:val="clear" w:color="auto" w:fill="auto"/>
          </w:tcPr>
          <w:p w:rsidR="00A6024F" w:rsidRDefault="00A54BEB" w:rsidP="00136963">
            <w:pPr>
              <w:spacing w:line="276" w:lineRule="auto"/>
              <w:rPr>
                <w:rFonts w:eastAsia="MS Mincho" w:cs="Calibri"/>
                <w:sz w:val="20"/>
                <w:szCs w:val="20"/>
              </w:rPr>
            </w:pPr>
            <w:r>
              <w:rPr>
                <w:rFonts w:eastAsia="MS Mincho" w:cs="Calibri"/>
                <w:sz w:val="20"/>
                <w:szCs w:val="20"/>
              </w:rPr>
              <w:t>BE</w:t>
            </w:r>
          </w:p>
          <w:p w:rsidR="00A6024F" w:rsidRDefault="00A6024F" w:rsidP="00136963">
            <w:pPr>
              <w:spacing w:line="276" w:lineRule="auto"/>
              <w:rPr>
                <w:rFonts w:eastAsia="MS Mincho" w:cs="Calibri"/>
                <w:sz w:val="20"/>
                <w:szCs w:val="20"/>
              </w:rPr>
            </w:pPr>
            <w:r>
              <w:rPr>
                <w:rFonts w:eastAsia="MS Mincho" w:cs="Calibri"/>
                <w:sz w:val="20"/>
                <w:szCs w:val="20"/>
              </w:rPr>
              <w:t>K-12 Engagement</w:t>
            </w:r>
          </w:p>
          <w:p w:rsidR="00A6024F" w:rsidRPr="00D40584" w:rsidRDefault="00A6024F" w:rsidP="00136963">
            <w:pPr>
              <w:spacing w:line="276" w:lineRule="auto"/>
              <w:rPr>
                <w:rFonts w:eastAsia="MS Mincho" w:cs="Calibri"/>
                <w:sz w:val="20"/>
                <w:szCs w:val="20"/>
              </w:rPr>
            </w:pPr>
            <w:r>
              <w:rPr>
                <w:rFonts w:eastAsia="MS Mincho" w:cs="Calibri"/>
                <w:sz w:val="20"/>
                <w:szCs w:val="20"/>
              </w:rPr>
              <w:t>Financial Aid</w:t>
            </w:r>
          </w:p>
        </w:tc>
      </w:tr>
      <w:tr w:rsidR="00632C2C" w:rsidRPr="006271A4" w:rsidTr="00D5087F">
        <w:trPr>
          <w:trHeight w:val="20"/>
        </w:trPr>
        <w:tc>
          <w:tcPr>
            <w:tcW w:w="2441" w:type="dxa"/>
            <w:vMerge/>
            <w:tcBorders>
              <w:bottom w:val="nil"/>
              <w:right w:val="single" w:sz="8" w:space="0" w:color="4F81BD"/>
            </w:tcBorders>
            <w:shd w:val="clear" w:color="auto" w:fill="auto"/>
          </w:tcPr>
          <w:p w:rsidR="00A6024F" w:rsidRPr="00166BDF" w:rsidRDefault="00A6024F" w:rsidP="00136963">
            <w:pPr>
              <w:spacing w:line="276" w:lineRule="auto"/>
              <w:rPr>
                <w:rFonts w:ascii="Cambria" w:eastAsia="MS Mincho" w:hAnsi="Cambria" w:cs="Calibri"/>
                <w:b/>
                <w:bCs/>
                <w:sz w:val="20"/>
                <w:szCs w:val="20"/>
              </w:rPr>
            </w:pPr>
          </w:p>
        </w:tc>
        <w:tc>
          <w:tcPr>
            <w:tcW w:w="4219" w:type="dxa"/>
            <w:tcBorders>
              <w:top w:val="single" w:sz="4" w:space="0" w:color="auto"/>
              <w:left w:val="single" w:sz="8" w:space="0" w:color="4F81BD"/>
              <w:bottom w:val="single" w:sz="4" w:space="0" w:color="5B9BD5" w:themeColor="accent5"/>
              <w:right w:val="single" w:sz="8" w:space="0" w:color="1F497D"/>
            </w:tcBorders>
            <w:shd w:val="clear" w:color="auto" w:fill="auto"/>
          </w:tcPr>
          <w:p w:rsidR="00A6024F" w:rsidRDefault="00A6024F" w:rsidP="00136963">
            <w:pPr>
              <w:rPr>
                <w:rFonts w:eastAsia="MS Mincho" w:cs="Calibri"/>
                <w:sz w:val="20"/>
                <w:szCs w:val="20"/>
              </w:rPr>
            </w:pPr>
            <w:r>
              <w:rPr>
                <w:rFonts w:eastAsia="MS Mincho" w:cs="Calibri"/>
                <w:b/>
                <w:sz w:val="20"/>
                <w:szCs w:val="20"/>
              </w:rPr>
              <w:t>T</w:t>
            </w:r>
            <w:r w:rsidRPr="00166BDF">
              <w:rPr>
                <w:rFonts w:eastAsia="MS Mincho" w:cs="Calibri"/>
                <w:b/>
                <w:sz w:val="20"/>
                <w:szCs w:val="20"/>
              </w:rPr>
              <w:t xml:space="preserve">actic </w:t>
            </w:r>
            <w:r w:rsidR="009371EA">
              <w:rPr>
                <w:rFonts w:eastAsia="MS Mincho" w:cs="Calibri"/>
                <w:b/>
                <w:sz w:val="20"/>
                <w:szCs w:val="20"/>
              </w:rPr>
              <w:t>5</w:t>
            </w:r>
            <w:r w:rsidRPr="00166BDF">
              <w:rPr>
                <w:rFonts w:eastAsia="MS Mincho" w:cs="Calibri"/>
                <w:b/>
                <w:sz w:val="20"/>
                <w:szCs w:val="20"/>
              </w:rPr>
              <w:t>:</w:t>
            </w:r>
            <w:r w:rsidRPr="00166BDF">
              <w:rPr>
                <w:rFonts w:eastAsia="MS Mincho" w:cs="Calibri"/>
                <w:sz w:val="20"/>
                <w:szCs w:val="20"/>
              </w:rPr>
              <w:t xml:space="preserve"> Clarify the </w:t>
            </w:r>
            <w:r>
              <w:rPr>
                <w:rFonts w:eastAsia="MS Mincho" w:cs="Calibri"/>
                <w:sz w:val="20"/>
                <w:szCs w:val="20"/>
              </w:rPr>
              <w:t xml:space="preserve">application </w:t>
            </w:r>
            <w:r w:rsidRPr="00166BDF">
              <w:rPr>
                <w:rFonts w:eastAsia="MS Mincho" w:cs="Calibri"/>
                <w:sz w:val="20"/>
                <w:szCs w:val="20"/>
              </w:rPr>
              <w:t>process and information specific to Financial Aid for</w:t>
            </w:r>
            <w:r>
              <w:rPr>
                <w:rFonts w:eastAsia="MS Mincho" w:cs="Calibri"/>
                <w:sz w:val="20"/>
                <w:szCs w:val="20"/>
              </w:rPr>
              <w:t xml:space="preserve"> Parents </w:t>
            </w:r>
          </w:p>
          <w:p w:rsidR="00A6024F" w:rsidRPr="00166BDF" w:rsidRDefault="00A6024F" w:rsidP="00136963">
            <w:pPr>
              <w:rPr>
                <w:rFonts w:eastAsia="MS Mincho" w:cs="Calibri"/>
                <w:b/>
                <w:sz w:val="20"/>
                <w:szCs w:val="20"/>
              </w:rPr>
            </w:pPr>
          </w:p>
        </w:tc>
        <w:tc>
          <w:tcPr>
            <w:tcW w:w="5850" w:type="dxa"/>
            <w:tcBorders>
              <w:top w:val="single" w:sz="4" w:space="0" w:color="auto"/>
              <w:left w:val="single" w:sz="8" w:space="0" w:color="1F497D"/>
              <w:bottom w:val="single" w:sz="4" w:space="0" w:color="5B9BD5" w:themeColor="accent5"/>
            </w:tcBorders>
            <w:shd w:val="clear" w:color="auto" w:fill="auto"/>
          </w:tcPr>
          <w:p w:rsidR="00A6024F" w:rsidRDefault="00A6024F" w:rsidP="00136963">
            <w:pPr>
              <w:pStyle w:val="ListParagraph"/>
              <w:numPr>
                <w:ilvl w:val="0"/>
                <w:numId w:val="17"/>
              </w:numPr>
              <w:spacing w:line="276" w:lineRule="auto"/>
              <w:rPr>
                <w:rFonts w:eastAsia="MS Mincho" w:cs="Calibri"/>
                <w:sz w:val="20"/>
                <w:szCs w:val="20"/>
              </w:rPr>
            </w:pPr>
            <w:r w:rsidRPr="00166BDF">
              <w:rPr>
                <w:rFonts w:eastAsia="MS Mincho" w:cs="Calibri"/>
                <w:sz w:val="20"/>
                <w:szCs w:val="20"/>
              </w:rPr>
              <w:t>Create a Parent Tool</w:t>
            </w:r>
            <w:r>
              <w:rPr>
                <w:rFonts w:eastAsia="MS Mincho" w:cs="Calibri"/>
                <w:sz w:val="20"/>
                <w:szCs w:val="20"/>
              </w:rPr>
              <w:t xml:space="preserve"> on the C2nav portal </w:t>
            </w:r>
          </w:p>
          <w:p w:rsidR="00A6024F" w:rsidRPr="00D40584" w:rsidRDefault="00503D03" w:rsidP="00136963">
            <w:pPr>
              <w:pStyle w:val="ListParagraph"/>
              <w:numPr>
                <w:ilvl w:val="0"/>
                <w:numId w:val="17"/>
              </w:numPr>
              <w:rPr>
                <w:rFonts w:eastAsia="MS Mincho" w:cs="Calibri"/>
                <w:sz w:val="20"/>
                <w:szCs w:val="20"/>
              </w:rPr>
            </w:pPr>
            <w:r>
              <w:rPr>
                <w:rFonts w:eastAsia="MS Mincho" w:cs="Calibri"/>
                <w:sz w:val="20"/>
                <w:szCs w:val="20"/>
              </w:rPr>
              <w:t xml:space="preserve">Develop an </w:t>
            </w:r>
            <w:r w:rsidR="00A6024F">
              <w:rPr>
                <w:rFonts w:eastAsia="MS Mincho" w:cs="Calibri"/>
                <w:sz w:val="20"/>
                <w:szCs w:val="20"/>
              </w:rPr>
              <w:t>easy to understand handout in English and Spanish</w:t>
            </w:r>
            <w:r w:rsidR="00A518B0">
              <w:rPr>
                <w:rFonts w:eastAsia="MS Mincho" w:cs="Calibri"/>
                <w:sz w:val="20"/>
                <w:szCs w:val="20"/>
              </w:rPr>
              <w:t xml:space="preserve"> </w:t>
            </w:r>
            <w:r w:rsidR="00A518B0" w:rsidRPr="009371EA">
              <w:rPr>
                <w:rFonts w:eastAsia="MS Mincho" w:cs="Calibri"/>
                <w:color w:val="000000" w:themeColor="text1"/>
                <w:sz w:val="20"/>
                <w:szCs w:val="20"/>
              </w:rPr>
              <w:t>(check resource guide)</w:t>
            </w:r>
          </w:p>
        </w:tc>
        <w:tc>
          <w:tcPr>
            <w:tcW w:w="1890" w:type="dxa"/>
            <w:tcBorders>
              <w:top w:val="single" w:sz="4" w:space="0" w:color="auto"/>
              <w:left w:val="single" w:sz="8" w:space="0" w:color="1F497D"/>
              <w:bottom w:val="single" w:sz="4" w:space="0" w:color="5B9BD5" w:themeColor="accent5"/>
            </w:tcBorders>
            <w:shd w:val="clear" w:color="auto" w:fill="auto"/>
          </w:tcPr>
          <w:p w:rsidR="00A6024F" w:rsidRPr="00166BDF" w:rsidRDefault="00A6024F" w:rsidP="00136963">
            <w:pPr>
              <w:spacing w:line="276" w:lineRule="auto"/>
              <w:rPr>
                <w:rFonts w:eastAsia="MS Mincho" w:cs="Calibri"/>
                <w:sz w:val="20"/>
                <w:szCs w:val="20"/>
              </w:rPr>
            </w:pPr>
            <w:r>
              <w:rPr>
                <w:rFonts w:eastAsia="MS Mincho" w:cs="Calibri"/>
                <w:sz w:val="20"/>
                <w:szCs w:val="20"/>
              </w:rPr>
              <w:t xml:space="preserve">Financial Aid </w:t>
            </w:r>
          </w:p>
        </w:tc>
      </w:tr>
      <w:tr w:rsidR="00F30580" w:rsidRPr="006271A4" w:rsidTr="009B7EA4">
        <w:trPr>
          <w:trHeight w:val="75"/>
        </w:trPr>
        <w:tc>
          <w:tcPr>
            <w:tcW w:w="2441" w:type="dxa"/>
            <w:vMerge w:val="restart"/>
            <w:tcBorders>
              <w:top w:val="nil"/>
              <w:right w:val="single" w:sz="8" w:space="0" w:color="4F81BD"/>
            </w:tcBorders>
            <w:shd w:val="clear" w:color="auto" w:fill="auto"/>
          </w:tcPr>
          <w:p w:rsidR="009817E0" w:rsidRDefault="00F30580" w:rsidP="009817E0">
            <w:pPr>
              <w:rPr>
                <w:rFonts w:eastAsia="MS Mincho" w:cs="Calibri"/>
                <w:b/>
                <w:bCs/>
                <w:sz w:val="20"/>
                <w:szCs w:val="20"/>
              </w:rPr>
            </w:pPr>
            <w:r w:rsidRPr="00C82960">
              <w:rPr>
                <w:rFonts w:eastAsia="MS Mincho" w:cs="Calibri"/>
                <w:b/>
                <w:bCs/>
                <w:sz w:val="28"/>
                <w:szCs w:val="28"/>
              </w:rPr>
              <w:t>Strand 6</w:t>
            </w:r>
            <w:r w:rsidRPr="00166BDF">
              <w:rPr>
                <w:rFonts w:eastAsia="MS Mincho" w:cs="Calibri"/>
                <w:b/>
                <w:bCs/>
                <w:sz w:val="20"/>
                <w:szCs w:val="20"/>
              </w:rPr>
              <w:t xml:space="preserve">: </w:t>
            </w:r>
          </w:p>
          <w:p w:rsidR="00F30580" w:rsidRPr="009817E0" w:rsidRDefault="00F30580" w:rsidP="009817E0">
            <w:pPr>
              <w:rPr>
                <w:rFonts w:eastAsia="MS Mincho" w:cs="Calibri"/>
                <w:b/>
                <w:bCs/>
                <w:sz w:val="20"/>
                <w:szCs w:val="20"/>
              </w:rPr>
            </w:pPr>
            <w:r w:rsidRPr="00166BDF">
              <w:rPr>
                <w:rFonts w:eastAsia="MS Mincho" w:cs="Calibri"/>
                <w:bCs/>
                <w:sz w:val="20"/>
                <w:szCs w:val="20"/>
              </w:rPr>
              <w:t>Increasing College Completio</w:t>
            </w:r>
            <w:r w:rsidR="009B7EA4">
              <w:rPr>
                <w:rFonts w:eastAsia="MS Mincho" w:cs="Calibri"/>
                <w:bCs/>
                <w:sz w:val="20"/>
                <w:szCs w:val="20"/>
              </w:rPr>
              <w:t>n</w:t>
            </w:r>
            <w:r w:rsidR="002538CD">
              <w:rPr>
                <w:rFonts w:cs="Calibri"/>
                <w:b/>
                <w:bCs/>
                <w:noProof/>
                <w:sz w:val="8"/>
                <w:szCs w:val="8"/>
              </w:rPr>
              <w:pict w14:anchorId="2F6F0D36">
                <v:rect id="_x0000_i1025" alt="" style="width:.7pt;height:.05pt;mso-width-percent:0;mso-height-percent:0;mso-width-percent:0;mso-height-percent:0" o:hrpct="1" o:hralign="center" o:hrstd="t" o:hrnoshade="t" o:hr="t" fillcolor="black" stroked="f"/>
              </w:pict>
            </w:r>
          </w:p>
          <w:p w:rsidR="009B7EA4" w:rsidRDefault="009B7EA4" w:rsidP="00136963">
            <w:pPr>
              <w:spacing w:line="276" w:lineRule="auto"/>
              <w:rPr>
                <w:rFonts w:eastAsia="MS Mincho" w:cs="Calibri"/>
                <w:bCs/>
                <w:sz w:val="16"/>
                <w:szCs w:val="16"/>
              </w:rPr>
            </w:pPr>
          </w:p>
          <w:p w:rsidR="009B7EA4" w:rsidRPr="00166BDF" w:rsidRDefault="009B7EA4" w:rsidP="009B7EA4">
            <w:pPr>
              <w:spacing w:line="276" w:lineRule="auto"/>
              <w:rPr>
                <w:rFonts w:eastAsia="MS Mincho" w:cs="Calibri"/>
                <w:b/>
                <w:bCs/>
                <w:sz w:val="20"/>
                <w:szCs w:val="20"/>
              </w:rPr>
            </w:pPr>
            <w:r w:rsidRPr="00C82960">
              <w:rPr>
                <w:rFonts w:eastAsia="MS Mincho" w:cs="Calibri"/>
                <w:b/>
                <w:bCs/>
                <w:sz w:val="28"/>
                <w:szCs w:val="28"/>
              </w:rPr>
              <w:t>Strand 6</w:t>
            </w:r>
            <w:r w:rsidRPr="00166BDF">
              <w:rPr>
                <w:rFonts w:eastAsia="MS Mincho" w:cs="Calibri"/>
                <w:b/>
                <w:bCs/>
                <w:sz w:val="20"/>
                <w:szCs w:val="20"/>
              </w:rPr>
              <w:t xml:space="preserve">: </w:t>
            </w:r>
          </w:p>
          <w:p w:rsidR="009B7EA4" w:rsidRDefault="009B7EA4" w:rsidP="009B7EA4">
            <w:pPr>
              <w:spacing w:line="276" w:lineRule="auto"/>
              <w:rPr>
                <w:rFonts w:eastAsia="MS Mincho" w:cs="Calibri"/>
                <w:bCs/>
                <w:sz w:val="20"/>
                <w:szCs w:val="20"/>
              </w:rPr>
            </w:pPr>
            <w:r w:rsidRPr="00166BDF">
              <w:rPr>
                <w:rFonts w:eastAsia="MS Mincho" w:cs="Calibri"/>
                <w:bCs/>
                <w:sz w:val="20"/>
                <w:szCs w:val="20"/>
              </w:rPr>
              <w:t>Increasing College Completion</w:t>
            </w:r>
          </w:p>
          <w:p w:rsidR="009B7EA4" w:rsidRDefault="009B7EA4" w:rsidP="00136963">
            <w:pPr>
              <w:spacing w:line="276" w:lineRule="auto"/>
              <w:rPr>
                <w:rFonts w:eastAsia="MS Mincho" w:cs="Calibri"/>
                <w:bCs/>
                <w:sz w:val="16"/>
                <w:szCs w:val="16"/>
              </w:rPr>
            </w:pPr>
          </w:p>
          <w:p w:rsidR="00F30580" w:rsidRPr="00136963" w:rsidRDefault="00F30580" w:rsidP="00136963">
            <w:pPr>
              <w:spacing w:line="276" w:lineRule="auto"/>
              <w:rPr>
                <w:rFonts w:eastAsia="MS Mincho" w:cs="Calibri"/>
                <w:bCs/>
                <w:sz w:val="16"/>
                <w:szCs w:val="16"/>
              </w:rPr>
            </w:pPr>
            <w:r>
              <w:rPr>
                <w:rFonts w:eastAsia="MS Mincho" w:cs="Calibri"/>
                <w:bCs/>
                <w:sz w:val="16"/>
                <w:szCs w:val="16"/>
              </w:rPr>
              <w:t xml:space="preserve">Ensuring students complete a degree, certificate or credential to succeed in chosen careers, thus generating a quality workforce for local employers and economic opportunity for students. </w:t>
            </w:r>
          </w:p>
          <w:p w:rsidR="00F30580" w:rsidRDefault="00F30580" w:rsidP="00136963">
            <w:pPr>
              <w:spacing w:line="276" w:lineRule="auto"/>
              <w:rPr>
                <w:rFonts w:eastAsia="MS Mincho" w:cs="Calibri"/>
                <w:bCs/>
                <w:sz w:val="20"/>
                <w:szCs w:val="20"/>
              </w:rPr>
            </w:pPr>
            <w:r>
              <w:rPr>
                <w:rFonts w:eastAsia="MS Mincho" w:cs="Calibri"/>
                <w:b/>
                <w:bCs/>
                <w:sz w:val="28"/>
                <w:szCs w:val="28"/>
              </w:rPr>
              <w:t xml:space="preserve"> </w:t>
            </w:r>
          </w:p>
          <w:p w:rsidR="00F30580" w:rsidRDefault="00F30580" w:rsidP="00136963">
            <w:pPr>
              <w:rPr>
                <w:rFonts w:eastAsia="MS Mincho" w:cs="Calibri"/>
                <w:bCs/>
                <w:sz w:val="16"/>
                <w:szCs w:val="16"/>
              </w:rPr>
            </w:pPr>
          </w:p>
          <w:p w:rsidR="009371EA" w:rsidRDefault="009371EA" w:rsidP="00136963">
            <w:pPr>
              <w:rPr>
                <w:rFonts w:eastAsia="MS Mincho" w:cs="Calibri"/>
                <w:bCs/>
                <w:sz w:val="16"/>
                <w:szCs w:val="16"/>
              </w:rPr>
            </w:pPr>
          </w:p>
          <w:p w:rsidR="009371EA" w:rsidRDefault="009371EA" w:rsidP="00136963">
            <w:pPr>
              <w:rPr>
                <w:rFonts w:eastAsia="MS Mincho" w:cs="Calibri"/>
                <w:bCs/>
                <w:sz w:val="16"/>
                <w:szCs w:val="16"/>
              </w:rPr>
            </w:pPr>
          </w:p>
          <w:p w:rsidR="009371EA" w:rsidRDefault="009371EA" w:rsidP="00136963">
            <w:pPr>
              <w:rPr>
                <w:rFonts w:eastAsia="MS Mincho" w:cs="Calibri"/>
                <w:bCs/>
                <w:sz w:val="16"/>
                <w:szCs w:val="16"/>
              </w:rPr>
            </w:pPr>
          </w:p>
          <w:p w:rsidR="009371EA" w:rsidRPr="00136963" w:rsidRDefault="009371EA" w:rsidP="009B7EA4">
            <w:pPr>
              <w:spacing w:line="276" w:lineRule="auto"/>
              <w:rPr>
                <w:rFonts w:eastAsia="MS Mincho" w:cs="Calibri"/>
                <w:bCs/>
                <w:sz w:val="16"/>
                <w:szCs w:val="16"/>
              </w:rPr>
            </w:pPr>
          </w:p>
        </w:tc>
        <w:tc>
          <w:tcPr>
            <w:tcW w:w="4219" w:type="dxa"/>
            <w:tcBorders>
              <w:top w:val="single" w:sz="4" w:space="0" w:color="5B9BD5" w:themeColor="accent5"/>
              <w:left w:val="single" w:sz="8" w:space="0" w:color="4F81BD"/>
              <w:bottom w:val="single" w:sz="4" w:space="0" w:color="5B9BD5" w:themeColor="accent5"/>
              <w:right w:val="single" w:sz="8" w:space="0" w:color="1F497D"/>
            </w:tcBorders>
            <w:shd w:val="clear" w:color="auto" w:fill="auto"/>
          </w:tcPr>
          <w:p w:rsidR="00F30580" w:rsidRPr="00166BDF" w:rsidRDefault="00F30580" w:rsidP="00136963">
            <w:pPr>
              <w:rPr>
                <w:rFonts w:eastAsia="MS Mincho" w:cs="Calibri"/>
                <w:b/>
                <w:sz w:val="20"/>
                <w:szCs w:val="20"/>
              </w:rPr>
            </w:pPr>
            <w:r w:rsidRPr="00166BDF">
              <w:rPr>
                <w:rFonts w:eastAsia="MS Mincho" w:cs="Calibri"/>
                <w:b/>
                <w:sz w:val="20"/>
                <w:szCs w:val="20"/>
              </w:rPr>
              <w:lastRenderedPageBreak/>
              <w:t xml:space="preserve">Tactic 1: </w:t>
            </w:r>
            <w:r w:rsidRPr="00166BDF">
              <w:rPr>
                <w:rFonts w:eastAsia="MS Mincho" w:cs="Calibri"/>
                <w:sz w:val="20"/>
                <w:szCs w:val="20"/>
              </w:rPr>
              <w:t>Ensure all students complete a post-high school college and career plan</w:t>
            </w:r>
            <w:r>
              <w:rPr>
                <w:rFonts w:eastAsia="MS Mincho" w:cs="Calibri"/>
                <w:sz w:val="20"/>
                <w:szCs w:val="20"/>
              </w:rPr>
              <w:t>, including a financial path to and through post-secondary</w:t>
            </w:r>
            <w:r w:rsidRPr="00166BDF">
              <w:rPr>
                <w:rFonts w:eastAsia="MS Mincho" w:cs="Calibri"/>
                <w:sz w:val="20"/>
                <w:szCs w:val="20"/>
              </w:rPr>
              <w:t>.</w:t>
            </w:r>
          </w:p>
        </w:tc>
        <w:tc>
          <w:tcPr>
            <w:tcW w:w="5850" w:type="dxa"/>
            <w:tcBorders>
              <w:top w:val="single" w:sz="4" w:space="0" w:color="5B9BD5" w:themeColor="accent5"/>
              <w:left w:val="single" w:sz="8" w:space="0" w:color="1F497D"/>
              <w:bottom w:val="single" w:sz="4" w:space="0" w:color="5B9BD5" w:themeColor="accent5"/>
            </w:tcBorders>
            <w:shd w:val="clear" w:color="auto" w:fill="auto"/>
          </w:tcPr>
          <w:p w:rsidR="00F30580" w:rsidRPr="009371EA" w:rsidRDefault="00F30580" w:rsidP="00136963">
            <w:pPr>
              <w:pStyle w:val="ListParagraph"/>
              <w:numPr>
                <w:ilvl w:val="0"/>
                <w:numId w:val="7"/>
              </w:numPr>
              <w:rPr>
                <w:rFonts w:eastAsia="MS Mincho" w:cs="Calibri"/>
                <w:color w:val="000000" w:themeColor="text1"/>
                <w:sz w:val="20"/>
                <w:szCs w:val="20"/>
              </w:rPr>
            </w:pPr>
            <w:r w:rsidRPr="009371EA">
              <w:rPr>
                <w:rFonts w:eastAsia="MS Mincho" w:cs="Calibri"/>
                <w:color w:val="000000" w:themeColor="text1"/>
                <w:sz w:val="20"/>
                <w:szCs w:val="20"/>
              </w:rPr>
              <w:t>100% of students complete a college and career plan by 9</w:t>
            </w:r>
            <w:r w:rsidRPr="009371EA">
              <w:rPr>
                <w:rFonts w:eastAsia="MS Mincho" w:cs="Calibri"/>
                <w:color w:val="000000" w:themeColor="text1"/>
                <w:sz w:val="20"/>
                <w:szCs w:val="20"/>
                <w:vertAlign w:val="superscript"/>
              </w:rPr>
              <w:t>th</w:t>
            </w:r>
            <w:r w:rsidRPr="009371EA">
              <w:rPr>
                <w:rFonts w:eastAsia="MS Mincho" w:cs="Calibri"/>
                <w:color w:val="000000" w:themeColor="text1"/>
                <w:sz w:val="20"/>
                <w:szCs w:val="20"/>
              </w:rPr>
              <w:t xml:space="preserve"> grade.</w:t>
            </w:r>
          </w:p>
          <w:p w:rsidR="00F30580" w:rsidRDefault="00F30580" w:rsidP="00136963">
            <w:pPr>
              <w:pStyle w:val="ListParagraph"/>
              <w:numPr>
                <w:ilvl w:val="0"/>
                <w:numId w:val="7"/>
              </w:numPr>
              <w:rPr>
                <w:rFonts w:eastAsia="MS Mincho" w:cs="Calibri"/>
                <w:sz w:val="20"/>
                <w:szCs w:val="20"/>
              </w:rPr>
            </w:pPr>
            <w:r w:rsidRPr="009371EA">
              <w:rPr>
                <w:rFonts w:eastAsia="MS Mincho" w:cs="Calibri"/>
                <w:color w:val="000000" w:themeColor="text1"/>
                <w:sz w:val="20"/>
                <w:szCs w:val="20"/>
              </w:rPr>
              <w:t xml:space="preserve">100% of </w:t>
            </w:r>
            <w:r>
              <w:rPr>
                <w:rFonts w:eastAsia="MS Mincho" w:cs="Calibri"/>
                <w:sz w:val="20"/>
                <w:szCs w:val="20"/>
              </w:rPr>
              <w:t xml:space="preserve">students have a financial plan for post-secondary </w:t>
            </w:r>
            <w:r w:rsidR="009817E0">
              <w:rPr>
                <w:rFonts w:eastAsia="MS Mincho" w:cs="Calibri"/>
                <w:sz w:val="20"/>
                <w:szCs w:val="20"/>
              </w:rPr>
              <w:t>at graduation.</w:t>
            </w:r>
          </w:p>
          <w:p w:rsidR="002C3EC3" w:rsidRPr="003E53E3" w:rsidRDefault="002C3EC3" w:rsidP="00136963">
            <w:pPr>
              <w:pStyle w:val="ListParagraph"/>
              <w:numPr>
                <w:ilvl w:val="0"/>
                <w:numId w:val="7"/>
              </w:numPr>
              <w:rPr>
                <w:rFonts w:eastAsia="MS Mincho" w:cs="Calibri"/>
                <w:sz w:val="20"/>
                <w:szCs w:val="20"/>
              </w:rPr>
            </w:pPr>
            <w:r>
              <w:rPr>
                <w:rFonts w:eastAsia="MS Mincho" w:cs="Calibri"/>
                <w:color w:val="000000" w:themeColor="text1"/>
                <w:sz w:val="20"/>
                <w:szCs w:val="20"/>
              </w:rPr>
              <w:t>100% of students complete a “Match &amp; Fit” college assessment</w:t>
            </w:r>
          </w:p>
        </w:tc>
        <w:tc>
          <w:tcPr>
            <w:tcW w:w="1890" w:type="dxa"/>
            <w:tcBorders>
              <w:top w:val="single" w:sz="4" w:space="0" w:color="5B9BD5" w:themeColor="accent5"/>
              <w:left w:val="single" w:sz="8" w:space="0" w:color="1F497D"/>
              <w:bottom w:val="single" w:sz="4" w:space="0" w:color="5B9BD5" w:themeColor="accent5"/>
            </w:tcBorders>
            <w:shd w:val="clear" w:color="auto" w:fill="auto"/>
          </w:tcPr>
          <w:p w:rsidR="00F30580" w:rsidRDefault="00F30580" w:rsidP="00136963">
            <w:pPr>
              <w:spacing w:line="276" w:lineRule="auto"/>
              <w:rPr>
                <w:rFonts w:eastAsia="MS Mincho" w:cs="Calibri"/>
                <w:sz w:val="20"/>
                <w:szCs w:val="20"/>
              </w:rPr>
            </w:pPr>
            <w:r>
              <w:rPr>
                <w:rFonts w:eastAsia="MS Mincho" w:cs="Calibri"/>
                <w:sz w:val="20"/>
                <w:szCs w:val="20"/>
              </w:rPr>
              <w:t xml:space="preserve">K-12 Engagement </w:t>
            </w:r>
          </w:p>
          <w:p w:rsidR="00F30580" w:rsidRPr="00166BDF" w:rsidRDefault="00F30580" w:rsidP="00136963">
            <w:pPr>
              <w:spacing w:line="276" w:lineRule="auto"/>
              <w:rPr>
                <w:rFonts w:eastAsia="MS Mincho" w:cs="Calibri"/>
                <w:sz w:val="20"/>
                <w:szCs w:val="20"/>
              </w:rPr>
            </w:pPr>
            <w:r>
              <w:rPr>
                <w:rFonts w:eastAsia="MS Mincho" w:cs="Calibri"/>
                <w:sz w:val="20"/>
                <w:szCs w:val="20"/>
              </w:rPr>
              <w:t>College Completion</w:t>
            </w:r>
          </w:p>
        </w:tc>
      </w:tr>
      <w:tr w:rsidR="00F30580" w:rsidRPr="006271A4" w:rsidTr="009B7EA4">
        <w:trPr>
          <w:trHeight w:val="75"/>
        </w:trPr>
        <w:tc>
          <w:tcPr>
            <w:tcW w:w="2441" w:type="dxa"/>
            <w:vMerge/>
            <w:tcBorders>
              <w:right w:val="single" w:sz="8" w:space="0" w:color="4F81BD"/>
            </w:tcBorders>
            <w:shd w:val="clear" w:color="auto" w:fill="auto"/>
          </w:tcPr>
          <w:p w:rsidR="00F30580" w:rsidRPr="00136963" w:rsidRDefault="00F30580" w:rsidP="00136963">
            <w:pPr>
              <w:rPr>
                <w:rFonts w:eastAsia="MS Mincho" w:cs="Calibri"/>
                <w:sz w:val="20"/>
                <w:szCs w:val="20"/>
              </w:rPr>
            </w:pPr>
          </w:p>
        </w:tc>
        <w:tc>
          <w:tcPr>
            <w:tcW w:w="4219" w:type="dxa"/>
            <w:tcBorders>
              <w:top w:val="single" w:sz="4" w:space="0" w:color="5B9BD5" w:themeColor="accent5"/>
              <w:left w:val="single" w:sz="8" w:space="0" w:color="4F81BD"/>
              <w:bottom w:val="nil"/>
              <w:right w:val="single" w:sz="8" w:space="0" w:color="1F497D"/>
            </w:tcBorders>
            <w:shd w:val="clear" w:color="auto" w:fill="auto"/>
          </w:tcPr>
          <w:p w:rsidR="00F30580" w:rsidRDefault="00F30580" w:rsidP="00136963">
            <w:pPr>
              <w:rPr>
                <w:rFonts w:eastAsia="MS Mincho" w:cs="Calibri"/>
                <w:sz w:val="20"/>
                <w:szCs w:val="20"/>
              </w:rPr>
            </w:pPr>
            <w:r w:rsidRPr="00166BDF">
              <w:rPr>
                <w:rFonts w:eastAsia="MS Mincho" w:cs="Calibri"/>
                <w:b/>
                <w:sz w:val="20"/>
                <w:szCs w:val="20"/>
              </w:rPr>
              <w:t xml:space="preserve">Tactic 2: </w:t>
            </w:r>
            <w:r w:rsidRPr="00166BDF">
              <w:rPr>
                <w:rFonts w:eastAsia="MS Mincho" w:cs="Calibri"/>
                <w:sz w:val="20"/>
                <w:szCs w:val="20"/>
              </w:rPr>
              <w:t>Design a Coachella Valley Education Compact that defines local higher educations’ commitment and connection to K-12 strategies, student access and completion through a promise-like structure. This structure will include a focus on the needs of Linked Learning pathway/career academy students, for whom high school graduation and college enrollment rates are higher, but college persistence is not.</w:t>
            </w:r>
          </w:p>
          <w:p w:rsidR="00F30580" w:rsidRDefault="00F30580" w:rsidP="00136963">
            <w:pPr>
              <w:rPr>
                <w:rFonts w:eastAsia="MS Mincho" w:cs="Calibri"/>
                <w:sz w:val="20"/>
                <w:szCs w:val="20"/>
              </w:rPr>
            </w:pPr>
          </w:p>
          <w:p w:rsidR="00F30580" w:rsidRPr="00166BDF" w:rsidRDefault="00F30580" w:rsidP="00136963">
            <w:pPr>
              <w:rPr>
                <w:rFonts w:eastAsia="MS Mincho" w:cs="Calibri"/>
                <w:b/>
                <w:sz w:val="20"/>
                <w:szCs w:val="20"/>
              </w:rPr>
            </w:pPr>
            <w:r>
              <w:rPr>
                <w:rFonts w:eastAsia="MS Mincho" w:cs="Calibri"/>
                <w:sz w:val="20"/>
                <w:szCs w:val="20"/>
              </w:rPr>
              <w:t xml:space="preserve">NOTE: Elements in </w:t>
            </w:r>
            <w:r w:rsidRPr="007C1EFA">
              <w:rPr>
                <w:rFonts w:eastAsia="MS Mincho" w:cs="Calibri"/>
                <w:b/>
                <w:i/>
                <w:sz w:val="20"/>
                <w:szCs w:val="20"/>
              </w:rPr>
              <w:t>bold/italic*</w:t>
            </w:r>
            <w:r>
              <w:rPr>
                <w:rFonts w:eastAsia="MS Mincho" w:cs="Calibri"/>
                <w:sz w:val="20"/>
                <w:szCs w:val="20"/>
              </w:rPr>
              <w:t xml:space="preserve"> are priorities unanimously identified by K-12 Superintendents Lyon, Bailey and Gomez in meeting with College Completion A-Team C0-Chair, CSUSB-PD Dean Welty in May 2018.</w:t>
            </w:r>
          </w:p>
        </w:tc>
        <w:tc>
          <w:tcPr>
            <w:tcW w:w="5850" w:type="dxa"/>
            <w:tcBorders>
              <w:top w:val="single" w:sz="4" w:space="0" w:color="5B9BD5" w:themeColor="accent5"/>
              <w:left w:val="single" w:sz="8" w:space="0" w:color="1F497D"/>
              <w:bottom w:val="nil"/>
            </w:tcBorders>
            <w:shd w:val="clear" w:color="auto" w:fill="auto"/>
          </w:tcPr>
          <w:p w:rsidR="00F30580" w:rsidRDefault="00F30580" w:rsidP="00BB40A5">
            <w:pPr>
              <w:numPr>
                <w:ilvl w:val="0"/>
                <w:numId w:val="4"/>
              </w:numPr>
              <w:ind w:left="203" w:hanging="203"/>
              <w:rPr>
                <w:rFonts w:eastAsia="MS Mincho" w:cs="Calibri"/>
                <w:sz w:val="20"/>
                <w:szCs w:val="20"/>
              </w:rPr>
            </w:pPr>
            <w:r w:rsidRPr="00F332B1">
              <w:rPr>
                <w:rFonts w:eastAsia="MS Mincho" w:cs="Calibri"/>
                <w:b/>
                <w:sz w:val="20"/>
                <w:szCs w:val="20"/>
                <w:u w:val="single"/>
              </w:rPr>
              <w:t>Addressing Gaps in Readines</w:t>
            </w:r>
            <w:r>
              <w:rPr>
                <w:rFonts w:eastAsia="MS Mincho" w:cs="Calibri"/>
                <w:sz w:val="20"/>
                <w:szCs w:val="20"/>
              </w:rPr>
              <w:t xml:space="preserve">s: Provide coursework and programs to ensure smooth matriculation fromK-12 to post-secondary to include support classes, summer bridge programs, and other supplemental programs such as transportation and childcare. </w:t>
            </w:r>
          </w:p>
          <w:p w:rsidR="00F30580" w:rsidRPr="007C1EFA" w:rsidRDefault="00F30580" w:rsidP="009817E0">
            <w:pPr>
              <w:numPr>
                <w:ilvl w:val="1"/>
                <w:numId w:val="4"/>
              </w:numPr>
              <w:ind w:left="482" w:hanging="180"/>
              <w:rPr>
                <w:rFonts w:eastAsia="MS Mincho" w:cs="Calibri"/>
                <w:b/>
                <w:i/>
                <w:sz w:val="20"/>
                <w:szCs w:val="20"/>
              </w:rPr>
            </w:pPr>
            <w:r w:rsidRPr="007C1EFA">
              <w:rPr>
                <w:rFonts w:eastAsia="MS Mincho" w:cs="Calibri"/>
                <w:b/>
                <w:i/>
                <w:sz w:val="20"/>
                <w:szCs w:val="20"/>
              </w:rPr>
              <w:t>College Success Class*</w:t>
            </w:r>
          </w:p>
          <w:p w:rsidR="00F30580" w:rsidRPr="007C1EFA" w:rsidRDefault="00F30580" w:rsidP="009817E0">
            <w:pPr>
              <w:numPr>
                <w:ilvl w:val="1"/>
                <w:numId w:val="4"/>
              </w:numPr>
              <w:ind w:left="482" w:hanging="180"/>
              <w:rPr>
                <w:rFonts w:eastAsia="MS Mincho" w:cs="Calibri"/>
                <w:b/>
                <w:i/>
                <w:sz w:val="20"/>
                <w:szCs w:val="20"/>
              </w:rPr>
            </w:pPr>
            <w:r w:rsidRPr="007C1EFA">
              <w:rPr>
                <w:rFonts w:eastAsia="MS Mincho" w:cs="Calibri"/>
                <w:b/>
                <w:i/>
                <w:sz w:val="20"/>
                <w:szCs w:val="20"/>
              </w:rPr>
              <w:t>Summer Bridge Program to Remediate Gaps in College Readiness*</w:t>
            </w:r>
          </w:p>
          <w:p w:rsidR="00F30580" w:rsidRDefault="00F30580" w:rsidP="009817E0">
            <w:pPr>
              <w:numPr>
                <w:ilvl w:val="1"/>
                <w:numId w:val="4"/>
              </w:numPr>
              <w:ind w:left="482" w:hanging="180"/>
              <w:rPr>
                <w:rFonts w:eastAsia="MS Mincho" w:cs="Calibri"/>
                <w:sz w:val="20"/>
                <w:szCs w:val="20"/>
              </w:rPr>
            </w:pPr>
            <w:r>
              <w:rPr>
                <w:rFonts w:eastAsia="MS Mincho" w:cs="Calibri"/>
                <w:sz w:val="20"/>
                <w:szCs w:val="20"/>
              </w:rPr>
              <w:t>Opportunity for Class Credit for Attending College &amp; University Public Lectures</w:t>
            </w:r>
          </w:p>
          <w:p w:rsidR="00F30580" w:rsidRDefault="00F30580" w:rsidP="009817E0">
            <w:pPr>
              <w:numPr>
                <w:ilvl w:val="1"/>
                <w:numId w:val="4"/>
              </w:numPr>
              <w:ind w:left="482" w:hanging="180"/>
              <w:rPr>
                <w:rFonts w:eastAsia="MS Mincho" w:cs="Calibri"/>
                <w:sz w:val="20"/>
                <w:szCs w:val="20"/>
              </w:rPr>
            </w:pPr>
            <w:r>
              <w:rPr>
                <w:rFonts w:eastAsia="MS Mincho" w:cs="Calibri"/>
                <w:sz w:val="20"/>
                <w:szCs w:val="20"/>
              </w:rPr>
              <w:t>College Credit for Math and English Remediation</w:t>
            </w:r>
          </w:p>
          <w:p w:rsidR="00F30580" w:rsidRPr="007C1EFA" w:rsidRDefault="00F30580" w:rsidP="009817E0">
            <w:pPr>
              <w:numPr>
                <w:ilvl w:val="1"/>
                <w:numId w:val="4"/>
              </w:numPr>
              <w:ind w:left="482" w:hanging="180"/>
              <w:rPr>
                <w:rFonts w:eastAsia="MS Mincho" w:cs="Calibri"/>
                <w:b/>
                <w:i/>
                <w:sz w:val="20"/>
                <w:szCs w:val="20"/>
              </w:rPr>
            </w:pPr>
            <w:r w:rsidRPr="007C1EFA">
              <w:rPr>
                <w:rFonts w:eastAsia="MS Mincho" w:cs="Calibri"/>
                <w:b/>
                <w:i/>
                <w:sz w:val="20"/>
                <w:szCs w:val="20"/>
              </w:rPr>
              <w:t>Dual Enrollment Pathways at All High Schools*</w:t>
            </w:r>
          </w:p>
          <w:p w:rsidR="00F30580" w:rsidRPr="007C1EFA" w:rsidRDefault="00F30580" w:rsidP="009817E0">
            <w:pPr>
              <w:numPr>
                <w:ilvl w:val="1"/>
                <w:numId w:val="4"/>
              </w:numPr>
              <w:ind w:left="482" w:hanging="180"/>
              <w:rPr>
                <w:rFonts w:eastAsia="MS Mincho" w:cs="Calibri"/>
                <w:b/>
                <w:i/>
                <w:sz w:val="20"/>
                <w:szCs w:val="20"/>
              </w:rPr>
            </w:pPr>
            <w:r w:rsidRPr="007C1EFA">
              <w:rPr>
                <w:rFonts w:eastAsia="MS Mincho" w:cs="Calibri"/>
                <w:b/>
                <w:i/>
                <w:sz w:val="20"/>
                <w:szCs w:val="20"/>
              </w:rPr>
              <w:t>Dual Enrollment*</w:t>
            </w:r>
          </w:p>
          <w:p w:rsidR="00F30580" w:rsidRDefault="00F30580" w:rsidP="009817E0">
            <w:pPr>
              <w:numPr>
                <w:ilvl w:val="1"/>
                <w:numId w:val="4"/>
              </w:numPr>
              <w:ind w:left="482" w:hanging="180"/>
              <w:rPr>
                <w:rFonts w:eastAsia="MS Mincho" w:cs="Calibri"/>
                <w:sz w:val="20"/>
                <w:szCs w:val="20"/>
              </w:rPr>
            </w:pPr>
            <w:r>
              <w:rPr>
                <w:rFonts w:eastAsia="MS Mincho" w:cs="Calibri"/>
                <w:sz w:val="20"/>
                <w:szCs w:val="20"/>
              </w:rPr>
              <w:t>Supplemental Instruction</w:t>
            </w:r>
          </w:p>
          <w:p w:rsidR="00F30580" w:rsidRDefault="00F30580" w:rsidP="009817E0">
            <w:pPr>
              <w:numPr>
                <w:ilvl w:val="1"/>
                <w:numId w:val="4"/>
              </w:numPr>
              <w:ind w:left="482" w:hanging="180"/>
              <w:rPr>
                <w:rFonts w:eastAsia="MS Mincho" w:cs="Calibri"/>
                <w:sz w:val="20"/>
                <w:szCs w:val="20"/>
              </w:rPr>
            </w:pPr>
            <w:r>
              <w:rPr>
                <w:rFonts w:eastAsia="MS Mincho" w:cs="Calibri"/>
                <w:sz w:val="20"/>
                <w:szCs w:val="20"/>
              </w:rPr>
              <w:t>Include Adult Students from K-12 Districts</w:t>
            </w:r>
          </w:p>
          <w:p w:rsidR="00F30580" w:rsidRDefault="00F30580" w:rsidP="009817E0">
            <w:pPr>
              <w:numPr>
                <w:ilvl w:val="1"/>
                <w:numId w:val="4"/>
              </w:numPr>
              <w:ind w:left="482" w:hanging="180"/>
              <w:rPr>
                <w:rFonts w:eastAsia="MS Mincho" w:cs="Calibri"/>
                <w:sz w:val="20"/>
                <w:szCs w:val="20"/>
              </w:rPr>
            </w:pPr>
            <w:r>
              <w:rPr>
                <w:rFonts w:eastAsia="MS Mincho" w:cs="Calibri"/>
                <w:sz w:val="20"/>
                <w:szCs w:val="20"/>
              </w:rPr>
              <w:t>Remove Transportation Barriers</w:t>
            </w:r>
          </w:p>
          <w:p w:rsidR="00F30580" w:rsidRPr="00F332B1" w:rsidRDefault="00F30580" w:rsidP="009817E0">
            <w:pPr>
              <w:numPr>
                <w:ilvl w:val="1"/>
                <w:numId w:val="4"/>
              </w:numPr>
              <w:ind w:left="482" w:hanging="180"/>
              <w:rPr>
                <w:rFonts w:eastAsia="MS Mincho" w:cs="Calibri"/>
                <w:sz w:val="20"/>
                <w:szCs w:val="20"/>
              </w:rPr>
            </w:pPr>
            <w:r>
              <w:rPr>
                <w:rFonts w:eastAsia="MS Mincho" w:cs="Calibri"/>
                <w:sz w:val="20"/>
                <w:szCs w:val="20"/>
              </w:rPr>
              <w:t>Day Care</w:t>
            </w:r>
          </w:p>
          <w:p w:rsidR="00F30580" w:rsidRDefault="00F30580" w:rsidP="00BB40A5">
            <w:pPr>
              <w:numPr>
                <w:ilvl w:val="0"/>
                <w:numId w:val="4"/>
              </w:numPr>
              <w:ind w:left="203" w:hanging="203"/>
              <w:rPr>
                <w:rFonts w:eastAsia="MS Mincho" w:cs="Calibri"/>
                <w:sz w:val="20"/>
                <w:szCs w:val="20"/>
              </w:rPr>
            </w:pPr>
            <w:r>
              <w:rPr>
                <w:rFonts w:eastAsia="MS Mincho" w:cs="Calibri"/>
                <w:b/>
                <w:sz w:val="20"/>
                <w:szCs w:val="20"/>
                <w:u w:val="single"/>
              </w:rPr>
              <w:t>Alignment Across Segments</w:t>
            </w:r>
            <w:r w:rsidRPr="00F332B1">
              <w:rPr>
                <w:rFonts w:eastAsia="MS Mincho" w:cs="Calibri"/>
                <w:sz w:val="20"/>
                <w:szCs w:val="20"/>
              </w:rPr>
              <w:t>:</w:t>
            </w:r>
            <w:r>
              <w:rPr>
                <w:rFonts w:eastAsia="MS Mincho" w:cs="Calibri"/>
                <w:sz w:val="20"/>
                <w:szCs w:val="20"/>
              </w:rPr>
              <w:t xml:space="preserve"> Through collaborative efforts, align curriculum and programs between all sectors.</w:t>
            </w:r>
          </w:p>
          <w:p w:rsidR="00F30580" w:rsidRDefault="00F30580" w:rsidP="009817E0">
            <w:pPr>
              <w:numPr>
                <w:ilvl w:val="1"/>
                <w:numId w:val="4"/>
              </w:numPr>
              <w:ind w:left="482" w:hanging="180"/>
              <w:rPr>
                <w:rFonts w:eastAsia="MS Mincho" w:cs="Calibri"/>
                <w:sz w:val="20"/>
                <w:szCs w:val="20"/>
              </w:rPr>
            </w:pPr>
            <w:r w:rsidRPr="00F332B1">
              <w:rPr>
                <w:rFonts w:eastAsia="MS Mincho" w:cs="Calibri"/>
                <w:sz w:val="20"/>
                <w:szCs w:val="20"/>
              </w:rPr>
              <w:t>ASD &amp; ATDs for All University and College</w:t>
            </w:r>
            <w:r>
              <w:rPr>
                <w:rFonts w:eastAsia="MS Mincho" w:cs="Calibri"/>
                <w:sz w:val="20"/>
                <w:szCs w:val="20"/>
              </w:rPr>
              <w:t xml:space="preserve"> Offerings</w:t>
            </w:r>
          </w:p>
          <w:p w:rsidR="00F30580" w:rsidRDefault="00F30580" w:rsidP="009817E0">
            <w:pPr>
              <w:numPr>
                <w:ilvl w:val="1"/>
                <w:numId w:val="4"/>
              </w:numPr>
              <w:ind w:left="482" w:hanging="180"/>
              <w:rPr>
                <w:rFonts w:eastAsia="MS Mincho" w:cs="Calibri"/>
                <w:sz w:val="20"/>
                <w:szCs w:val="20"/>
              </w:rPr>
            </w:pPr>
            <w:r>
              <w:rPr>
                <w:rFonts w:eastAsia="MS Mincho" w:cs="Calibri"/>
                <w:sz w:val="20"/>
                <w:szCs w:val="20"/>
              </w:rPr>
              <w:t>Plan to Accommodate Reverse Transfers</w:t>
            </w:r>
          </w:p>
          <w:p w:rsidR="00F30580" w:rsidRDefault="00F30580" w:rsidP="009817E0">
            <w:pPr>
              <w:numPr>
                <w:ilvl w:val="1"/>
                <w:numId w:val="4"/>
              </w:numPr>
              <w:ind w:left="482" w:hanging="180"/>
              <w:rPr>
                <w:rFonts w:eastAsia="MS Mincho" w:cs="Calibri"/>
                <w:sz w:val="20"/>
                <w:szCs w:val="20"/>
              </w:rPr>
            </w:pPr>
            <w:r>
              <w:rPr>
                <w:rFonts w:eastAsia="MS Mincho" w:cs="Calibri"/>
                <w:sz w:val="20"/>
                <w:szCs w:val="20"/>
              </w:rPr>
              <w:t>Align a-g Content with College Expectations of Proficiency</w:t>
            </w:r>
          </w:p>
          <w:p w:rsidR="00F30580" w:rsidRPr="007C1EFA" w:rsidRDefault="00F30580" w:rsidP="009817E0">
            <w:pPr>
              <w:numPr>
                <w:ilvl w:val="1"/>
                <w:numId w:val="4"/>
              </w:numPr>
              <w:ind w:left="482" w:hanging="180"/>
              <w:rPr>
                <w:rFonts w:eastAsia="MS Mincho" w:cs="Calibri"/>
                <w:b/>
                <w:i/>
                <w:sz w:val="20"/>
                <w:szCs w:val="20"/>
              </w:rPr>
            </w:pPr>
            <w:r w:rsidRPr="007C1EFA">
              <w:rPr>
                <w:rFonts w:eastAsia="MS Mincho" w:cs="Calibri"/>
                <w:b/>
                <w:i/>
                <w:sz w:val="20"/>
                <w:szCs w:val="20"/>
              </w:rPr>
              <w:t>Common PLCs K-12-CC –University (By Discipline)*</w:t>
            </w:r>
          </w:p>
          <w:p w:rsidR="00F30580" w:rsidRDefault="00F30580" w:rsidP="00BB40A5">
            <w:pPr>
              <w:numPr>
                <w:ilvl w:val="0"/>
                <w:numId w:val="4"/>
              </w:numPr>
              <w:ind w:left="203" w:hanging="203"/>
              <w:rPr>
                <w:rFonts w:eastAsia="MS Mincho" w:cs="Calibri"/>
                <w:sz w:val="20"/>
                <w:szCs w:val="20"/>
              </w:rPr>
            </w:pPr>
            <w:r w:rsidRPr="00F332B1">
              <w:rPr>
                <w:rFonts w:eastAsia="MS Mincho" w:cs="Calibri"/>
                <w:b/>
                <w:sz w:val="20"/>
                <w:szCs w:val="20"/>
                <w:u w:val="single"/>
              </w:rPr>
              <w:t>Meeting Mileston</w:t>
            </w:r>
            <w:r w:rsidRPr="00FF0B35">
              <w:rPr>
                <w:rFonts w:eastAsia="MS Mincho" w:cs="Calibri"/>
                <w:b/>
                <w:sz w:val="20"/>
                <w:szCs w:val="20"/>
                <w:u w:val="single"/>
              </w:rPr>
              <w:t>es</w:t>
            </w:r>
            <w:r>
              <w:rPr>
                <w:rFonts w:eastAsia="MS Mincho" w:cs="Calibri"/>
                <w:sz w:val="20"/>
                <w:szCs w:val="20"/>
              </w:rPr>
              <w:t xml:space="preserve">: Create and set a series of milestones to ensure and accelerate progress toward, and completion of, college and career preparation. </w:t>
            </w:r>
          </w:p>
          <w:p w:rsidR="00F30580" w:rsidRDefault="00F30580" w:rsidP="009817E0">
            <w:pPr>
              <w:numPr>
                <w:ilvl w:val="1"/>
                <w:numId w:val="4"/>
              </w:numPr>
              <w:ind w:left="482" w:hanging="180"/>
              <w:rPr>
                <w:rFonts w:eastAsia="MS Mincho" w:cs="Calibri"/>
                <w:sz w:val="20"/>
                <w:szCs w:val="20"/>
              </w:rPr>
            </w:pPr>
            <w:r w:rsidRPr="00FF0B35">
              <w:rPr>
                <w:rFonts w:eastAsia="MS Mincho" w:cs="Calibri"/>
                <w:sz w:val="20"/>
                <w:szCs w:val="20"/>
              </w:rPr>
              <w:t>Guarantee College Grad in 4 Years</w:t>
            </w:r>
          </w:p>
          <w:p w:rsidR="00F30580" w:rsidRDefault="00F30580" w:rsidP="009817E0">
            <w:pPr>
              <w:numPr>
                <w:ilvl w:val="1"/>
                <w:numId w:val="4"/>
              </w:numPr>
              <w:ind w:left="482" w:hanging="180"/>
              <w:rPr>
                <w:rFonts w:eastAsia="MS Mincho" w:cs="Calibri"/>
                <w:sz w:val="20"/>
                <w:szCs w:val="20"/>
              </w:rPr>
            </w:pPr>
            <w:r w:rsidRPr="00FF0B35">
              <w:rPr>
                <w:rFonts w:eastAsia="MS Mincho" w:cs="Calibri"/>
                <w:sz w:val="20"/>
                <w:szCs w:val="20"/>
              </w:rPr>
              <w:t>All Students Who Enter Complete Degree, Certificate or Credential</w:t>
            </w:r>
          </w:p>
          <w:p w:rsidR="00F30580" w:rsidRDefault="00F30580" w:rsidP="009817E0">
            <w:pPr>
              <w:numPr>
                <w:ilvl w:val="1"/>
                <w:numId w:val="4"/>
              </w:numPr>
              <w:ind w:left="482" w:hanging="180"/>
              <w:rPr>
                <w:rFonts w:eastAsia="MS Mincho" w:cs="Calibri"/>
                <w:sz w:val="20"/>
                <w:szCs w:val="20"/>
              </w:rPr>
            </w:pPr>
            <w:r>
              <w:rPr>
                <w:rFonts w:eastAsia="MS Mincho" w:cs="Calibri"/>
                <w:sz w:val="20"/>
                <w:szCs w:val="20"/>
              </w:rPr>
              <w:t>Accept to University or CC at End of Junior Year of High School</w:t>
            </w:r>
          </w:p>
          <w:p w:rsidR="00F30580" w:rsidRDefault="00F30580" w:rsidP="009817E0">
            <w:pPr>
              <w:numPr>
                <w:ilvl w:val="1"/>
                <w:numId w:val="4"/>
              </w:numPr>
              <w:ind w:left="482" w:hanging="180"/>
              <w:rPr>
                <w:rFonts w:eastAsia="MS Mincho" w:cs="Calibri"/>
                <w:sz w:val="20"/>
                <w:szCs w:val="20"/>
              </w:rPr>
            </w:pPr>
            <w:r>
              <w:rPr>
                <w:rFonts w:eastAsia="MS Mincho" w:cs="Calibri"/>
                <w:sz w:val="20"/>
                <w:szCs w:val="20"/>
              </w:rPr>
              <w:t>Guaranteed Admission Upon Program Completion &amp; Minimum Qualifications</w:t>
            </w:r>
          </w:p>
          <w:p w:rsidR="00F30580" w:rsidRDefault="00F30580" w:rsidP="009817E0">
            <w:pPr>
              <w:numPr>
                <w:ilvl w:val="1"/>
                <w:numId w:val="4"/>
              </w:numPr>
              <w:ind w:left="482" w:hanging="180"/>
              <w:rPr>
                <w:rFonts w:eastAsia="MS Mincho" w:cs="Calibri"/>
                <w:sz w:val="20"/>
                <w:szCs w:val="20"/>
              </w:rPr>
            </w:pPr>
            <w:r>
              <w:rPr>
                <w:rFonts w:eastAsia="MS Mincho" w:cs="Calibri"/>
                <w:sz w:val="20"/>
                <w:szCs w:val="20"/>
              </w:rPr>
              <w:t>Career Counseling and Pathway Planning Aligned at K-16 Markers.</w:t>
            </w:r>
          </w:p>
          <w:p w:rsidR="00F30580" w:rsidRDefault="00F30580" w:rsidP="009817E0">
            <w:pPr>
              <w:numPr>
                <w:ilvl w:val="1"/>
                <w:numId w:val="4"/>
              </w:numPr>
              <w:ind w:left="482" w:hanging="180"/>
              <w:rPr>
                <w:rFonts w:eastAsia="MS Mincho" w:cs="Calibri"/>
                <w:sz w:val="20"/>
                <w:szCs w:val="20"/>
              </w:rPr>
            </w:pPr>
            <w:r>
              <w:rPr>
                <w:rFonts w:eastAsia="MS Mincho" w:cs="Calibri"/>
                <w:sz w:val="20"/>
                <w:szCs w:val="20"/>
              </w:rPr>
              <w:t xml:space="preserve">All High School Students Have Opportunity to Take a-g Courses. </w:t>
            </w:r>
          </w:p>
          <w:p w:rsidR="00F30580" w:rsidRDefault="00F30580" w:rsidP="009817E0">
            <w:pPr>
              <w:numPr>
                <w:ilvl w:val="1"/>
                <w:numId w:val="4"/>
              </w:numPr>
              <w:ind w:left="482" w:hanging="180"/>
              <w:rPr>
                <w:rFonts w:eastAsia="MS Mincho" w:cs="Calibri"/>
                <w:sz w:val="20"/>
                <w:szCs w:val="20"/>
              </w:rPr>
            </w:pPr>
            <w:r>
              <w:rPr>
                <w:rFonts w:eastAsia="MS Mincho" w:cs="Calibri"/>
                <w:sz w:val="20"/>
                <w:szCs w:val="20"/>
              </w:rPr>
              <w:t xml:space="preserve">All Students Complete Cross-Institution Plan by Senior Year. </w:t>
            </w:r>
          </w:p>
          <w:p w:rsidR="00F30580" w:rsidRPr="00A218C5" w:rsidRDefault="00F30580" w:rsidP="009817E0">
            <w:pPr>
              <w:numPr>
                <w:ilvl w:val="1"/>
                <w:numId w:val="4"/>
              </w:numPr>
              <w:ind w:left="482" w:hanging="180"/>
              <w:rPr>
                <w:rFonts w:eastAsia="MS Mincho" w:cs="Calibri"/>
                <w:sz w:val="20"/>
                <w:szCs w:val="20"/>
              </w:rPr>
            </w:pPr>
            <w:r>
              <w:rPr>
                <w:rFonts w:eastAsia="MS Mincho" w:cs="Calibri"/>
                <w:sz w:val="20"/>
                <w:szCs w:val="20"/>
              </w:rPr>
              <w:t xml:space="preserve">All Students </w:t>
            </w:r>
            <w:r w:rsidR="00BB40A5">
              <w:rPr>
                <w:rFonts w:eastAsia="MS Mincho" w:cs="Calibri"/>
                <w:sz w:val="20"/>
                <w:szCs w:val="20"/>
              </w:rPr>
              <w:t xml:space="preserve">Complete </w:t>
            </w:r>
            <w:r>
              <w:rPr>
                <w:rFonts w:eastAsia="MS Mincho" w:cs="Calibri"/>
                <w:sz w:val="20"/>
                <w:szCs w:val="20"/>
              </w:rPr>
              <w:t>1 Year of College</w:t>
            </w:r>
            <w:r w:rsidR="00BB40A5">
              <w:rPr>
                <w:rFonts w:eastAsia="MS Mincho" w:cs="Calibri"/>
                <w:sz w:val="20"/>
                <w:szCs w:val="20"/>
              </w:rPr>
              <w:t xml:space="preserve"> </w:t>
            </w:r>
            <w:r>
              <w:rPr>
                <w:rFonts w:eastAsia="MS Mincho" w:cs="Calibri"/>
                <w:sz w:val="20"/>
                <w:szCs w:val="20"/>
              </w:rPr>
              <w:t xml:space="preserve"> by Senior Year. </w:t>
            </w:r>
          </w:p>
        </w:tc>
        <w:tc>
          <w:tcPr>
            <w:tcW w:w="1890" w:type="dxa"/>
            <w:tcBorders>
              <w:top w:val="single" w:sz="4" w:space="0" w:color="5B9BD5" w:themeColor="accent5"/>
              <w:left w:val="single" w:sz="8" w:space="0" w:color="1F497D"/>
              <w:bottom w:val="nil"/>
            </w:tcBorders>
            <w:shd w:val="clear" w:color="auto" w:fill="auto"/>
          </w:tcPr>
          <w:p w:rsidR="00F30580" w:rsidRDefault="00F30580" w:rsidP="00136963">
            <w:pPr>
              <w:spacing w:line="276" w:lineRule="auto"/>
              <w:rPr>
                <w:rFonts w:eastAsia="MS Mincho" w:cs="Calibri"/>
                <w:sz w:val="20"/>
                <w:szCs w:val="20"/>
              </w:rPr>
            </w:pPr>
            <w:r>
              <w:rPr>
                <w:rFonts w:eastAsia="MS Mincho" w:cs="Calibri"/>
                <w:sz w:val="20"/>
                <w:szCs w:val="20"/>
              </w:rPr>
              <w:t>College Completion</w:t>
            </w:r>
          </w:p>
          <w:p w:rsidR="00F30580" w:rsidRDefault="00F30580" w:rsidP="00136963">
            <w:pPr>
              <w:spacing w:line="276" w:lineRule="auto"/>
              <w:rPr>
                <w:rFonts w:eastAsia="MS Mincho" w:cs="Calibri"/>
                <w:sz w:val="20"/>
                <w:szCs w:val="20"/>
              </w:rPr>
            </w:pPr>
            <w:r>
              <w:rPr>
                <w:rFonts w:eastAsia="MS Mincho" w:cs="Calibri"/>
                <w:sz w:val="20"/>
                <w:szCs w:val="20"/>
              </w:rPr>
              <w:t xml:space="preserve">K-12 Engagement </w:t>
            </w:r>
          </w:p>
          <w:p w:rsidR="00F30580" w:rsidRPr="00166BDF" w:rsidRDefault="00F30580" w:rsidP="00136963">
            <w:pPr>
              <w:spacing w:line="276" w:lineRule="auto"/>
              <w:rPr>
                <w:rFonts w:eastAsia="MS Mincho" w:cs="Calibri"/>
                <w:sz w:val="20"/>
                <w:szCs w:val="20"/>
              </w:rPr>
            </w:pPr>
            <w:r>
              <w:rPr>
                <w:rFonts w:eastAsia="MS Mincho" w:cs="Calibri"/>
                <w:sz w:val="20"/>
                <w:szCs w:val="20"/>
              </w:rPr>
              <w:t xml:space="preserve">Business Engagement </w:t>
            </w:r>
          </w:p>
        </w:tc>
      </w:tr>
      <w:tr w:rsidR="00632C2C" w:rsidRPr="006271A4" w:rsidTr="009B7EA4">
        <w:trPr>
          <w:trHeight w:val="75"/>
        </w:trPr>
        <w:tc>
          <w:tcPr>
            <w:tcW w:w="2441" w:type="dxa"/>
            <w:tcBorders>
              <w:right w:val="single" w:sz="8" w:space="0" w:color="4F81BD"/>
            </w:tcBorders>
            <w:shd w:val="clear" w:color="auto" w:fill="auto"/>
          </w:tcPr>
          <w:p w:rsidR="009817E0" w:rsidRDefault="009817E0" w:rsidP="00136963">
            <w:pPr>
              <w:spacing w:line="276" w:lineRule="auto"/>
              <w:rPr>
                <w:rFonts w:eastAsia="MS Mincho" w:cs="Calibri"/>
                <w:b/>
                <w:bCs/>
                <w:sz w:val="28"/>
                <w:szCs w:val="28"/>
              </w:rPr>
            </w:pPr>
          </w:p>
          <w:p w:rsidR="009817E0" w:rsidRDefault="009817E0" w:rsidP="00136963">
            <w:pPr>
              <w:spacing w:line="276" w:lineRule="auto"/>
              <w:rPr>
                <w:rFonts w:eastAsia="MS Mincho" w:cs="Calibri"/>
                <w:b/>
                <w:bCs/>
                <w:sz w:val="28"/>
                <w:szCs w:val="28"/>
              </w:rPr>
            </w:pPr>
          </w:p>
          <w:p w:rsidR="009817E0" w:rsidRDefault="009817E0" w:rsidP="00136963">
            <w:pPr>
              <w:spacing w:line="276" w:lineRule="auto"/>
              <w:rPr>
                <w:rFonts w:eastAsia="MS Mincho" w:cs="Calibri"/>
                <w:b/>
                <w:bCs/>
                <w:sz w:val="28"/>
                <w:szCs w:val="28"/>
              </w:rPr>
            </w:pPr>
          </w:p>
          <w:p w:rsidR="00A6024F" w:rsidRPr="00166BDF" w:rsidRDefault="00A6024F" w:rsidP="00136963">
            <w:pPr>
              <w:spacing w:line="276" w:lineRule="auto"/>
              <w:rPr>
                <w:rFonts w:eastAsia="MS Mincho" w:cs="Calibri"/>
                <w:b/>
                <w:bCs/>
                <w:sz w:val="20"/>
                <w:szCs w:val="20"/>
              </w:rPr>
            </w:pPr>
            <w:r w:rsidRPr="00C82960">
              <w:rPr>
                <w:rFonts w:eastAsia="MS Mincho" w:cs="Calibri"/>
                <w:b/>
                <w:bCs/>
                <w:sz w:val="28"/>
                <w:szCs w:val="28"/>
              </w:rPr>
              <w:t>Strand 6</w:t>
            </w:r>
            <w:r w:rsidRPr="00166BDF">
              <w:rPr>
                <w:rFonts w:eastAsia="MS Mincho" w:cs="Calibri"/>
                <w:b/>
                <w:bCs/>
                <w:sz w:val="20"/>
                <w:szCs w:val="20"/>
              </w:rPr>
              <w:t xml:space="preserve">: </w:t>
            </w:r>
          </w:p>
          <w:p w:rsidR="00A6024F" w:rsidRPr="00F30580" w:rsidRDefault="00A6024F" w:rsidP="00136963">
            <w:pPr>
              <w:spacing w:line="276" w:lineRule="auto"/>
              <w:rPr>
                <w:rFonts w:eastAsia="MS Mincho" w:cs="Calibri"/>
                <w:bCs/>
                <w:sz w:val="20"/>
                <w:szCs w:val="20"/>
              </w:rPr>
            </w:pPr>
            <w:r w:rsidRPr="00166BDF">
              <w:rPr>
                <w:rFonts w:eastAsia="MS Mincho" w:cs="Calibri"/>
                <w:bCs/>
                <w:sz w:val="20"/>
                <w:szCs w:val="20"/>
              </w:rPr>
              <w:t>Increasing College Completion</w:t>
            </w:r>
          </w:p>
        </w:tc>
        <w:tc>
          <w:tcPr>
            <w:tcW w:w="4219" w:type="dxa"/>
            <w:tcBorders>
              <w:top w:val="nil"/>
              <w:left w:val="single" w:sz="8" w:space="0" w:color="4F81BD"/>
              <w:right w:val="single" w:sz="8" w:space="0" w:color="1F497D"/>
            </w:tcBorders>
            <w:shd w:val="clear" w:color="auto" w:fill="auto"/>
          </w:tcPr>
          <w:p w:rsidR="00A6024F" w:rsidRDefault="00A6024F" w:rsidP="00136963">
            <w:pPr>
              <w:rPr>
                <w:rFonts w:eastAsia="MS Mincho" w:cs="Calibri"/>
                <w:sz w:val="20"/>
                <w:szCs w:val="20"/>
              </w:rPr>
            </w:pPr>
            <w:r>
              <w:rPr>
                <w:rFonts w:eastAsia="MS Mincho" w:cs="Calibri"/>
                <w:b/>
                <w:sz w:val="20"/>
                <w:szCs w:val="20"/>
              </w:rPr>
              <w:lastRenderedPageBreak/>
              <w:t xml:space="preserve"> </w:t>
            </w:r>
          </w:p>
          <w:p w:rsidR="00A6024F" w:rsidRPr="00166BDF" w:rsidRDefault="00A6024F" w:rsidP="00136963">
            <w:pPr>
              <w:rPr>
                <w:rFonts w:eastAsia="MS Mincho" w:cs="Calibri"/>
                <w:b/>
                <w:sz w:val="20"/>
                <w:szCs w:val="20"/>
              </w:rPr>
            </w:pPr>
          </w:p>
        </w:tc>
        <w:tc>
          <w:tcPr>
            <w:tcW w:w="5850" w:type="dxa"/>
            <w:tcBorders>
              <w:top w:val="nil"/>
              <w:left w:val="single" w:sz="8" w:space="0" w:color="1F497D"/>
            </w:tcBorders>
            <w:shd w:val="clear" w:color="auto" w:fill="auto"/>
          </w:tcPr>
          <w:p w:rsidR="00A6024F" w:rsidRPr="00BB40A5" w:rsidRDefault="00A6024F" w:rsidP="00BB40A5">
            <w:pPr>
              <w:pStyle w:val="ListParagraph"/>
              <w:numPr>
                <w:ilvl w:val="0"/>
                <w:numId w:val="45"/>
              </w:numPr>
              <w:ind w:left="293" w:hanging="180"/>
              <w:rPr>
                <w:rFonts w:eastAsia="MS Mincho" w:cs="Calibri"/>
                <w:sz w:val="20"/>
                <w:szCs w:val="20"/>
              </w:rPr>
            </w:pPr>
            <w:r w:rsidRPr="00BB40A5">
              <w:rPr>
                <w:rFonts w:eastAsia="MS Mincho" w:cs="Calibri"/>
                <w:b/>
                <w:sz w:val="20"/>
                <w:szCs w:val="20"/>
                <w:u w:val="single"/>
              </w:rPr>
              <w:t>Engaging Employers and Community</w:t>
            </w:r>
            <w:r w:rsidRPr="00BB40A5">
              <w:rPr>
                <w:rFonts w:eastAsia="MS Mincho" w:cs="Calibri"/>
                <w:sz w:val="20"/>
                <w:szCs w:val="20"/>
              </w:rPr>
              <w:t xml:space="preserve">: Engaging employers and the community to guarantee paths to full employment and volunteer opportunities. </w:t>
            </w:r>
          </w:p>
          <w:p w:rsidR="00A6024F" w:rsidRDefault="00A6024F" w:rsidP="009817E0">
            <w:pPr>
              <w:numPr>
                <w:ilvl w:val="1"/>
                <w:numId w:val="35"/>
              </w:numPr>
              <w:ind w:left="572" w:hanging="270"/>
              <w:rPr>
                <w:rFonts w:eastAsia="MS Mincho" w:cs="Calibri"/>
                <w:sz w:val="20"/>
                <w:szCs w:val="20"/>
              </w:rPr>
            </w:pPr>
            <w:r>
              <w:rPr>
                <w:rFonts w:eastAsia="MS Mincho" w:cs="Calibri"/>
                <w:sz w:val="20"/>
                <w:szCs w:val="20"/>
              </w:rPr>
              <w:lastRenderedPageBreak/>
              <w:t>20 Major Employers Hire Top Candidates from CV Colleges</w:t>
            </w:r>
            <w:r w:rsidR="000E77C5">
              <w:rPr>
                <w:rFonts w:eastAsia="MS Mincho" w:cs="Calibri"/>
                <w:sz w:val="20"/>
                <w:szCs w:val="20"/>
              </w:rPr>
              <w:t xml:space="preserve"> </w:t>
            </w:r>
            <w:r>
              <w:rPr>
                <w:rFonts w:eastAsia="MS Mincho" w:cs="Calibri"/>
                <w:sz w:val="20"/>
                <w:szCs w:val="20"/>
              </w:rPr>
              <w:t>Universities</w:t>
            </w:r>
            <w:r w:rsidR="000E77C5">
              <w:rPr>
                <w:rFonts w:eastAsia="MS Mincho" w:cs="Calibri"/>
                <w:sz w:val="20"/>
                <w:szCs w:val="20"/>
              </w:rPr>
              <w:t xml:space="preserve"> and career preparation programs.</w:t>
            </w:r>
          </w:p>
          <w:p w:rsidR="00A6024F" w:rsidRDefault="00A6024F" w:rsidP="009817E0">
            <w:pPr>
              <w:numPr>
                <w:ilvl w:val="1"/>
                <w:numId w:val="35"/>
              </w:numPr>
              <w:ind w:left="572" w:hanging="270"/>
              <w:rPr>
                <w:rFonts w:eastAsia="MS Mincho" w:cs="Calibri"/>
                <w:sz w:val="20"/>
                <w:szCs w:val="20"/>
              </w:rPr>
            </w:pPr>
            <w:r>
              <w:rPr>
                <w:rFonts w:eastAsia="MS Mincho" w:cs="Calibri"/>
                <w:sz w:val="20"/>
                <w:szCs w:val="20"/>
              </w:rPr>
              <w:t>Volunteer Opportunities with Non-Profits, Middle School on up – Required Service Learning</w:t>
            </w:r>
          </w:p>
          <w:p w:rsidR="00A6024F" w:rsidRPr="00BB40A5" w:rsidRDefault="00A6024F" w:rsidP="00BB40A5">
            <w:pPr>
              <w:pStyle w:val="ListParagraph"/>
              <w:numPr>
                <w:ilvl w:val="0"/>
                <w:numId w:val="45"/>
              </w:numPr>
              <w:ind w:left="383" w:hanging="270"/>
              <w:rPr>
                <w:rFonts w:eastAsia="MS Mincho" w:cs="Calibri"/>
                <w:sz w:val="20"/>
                <w:szCs w:val="20"/>
              </w:rPr>
            </w:pPr>
            <w:r w:rsidRPr="00BB40A5">
              <w:rPr>
                <w:rFonts w:eastAsia="MS Mincho" w:cs="Calibri"/>
                <w:b/>
                <w:sz w:val="20"/>
                <w:szCs w:val="20"/>
                <w:u w:val="single"/>
              </w:rPr>
              <w:t>Structure Support and Guidance</w:t>
            </w:r>
            <w:r w:rsidRPr="00BB40A5">
              <w:rPr>
                <w:rFonts w:eastAsia="MS Mincho" w:cs="Calibri"/>
                <w:sz w:val="20"/>
                <w:szCs w:val="20"/>
              </w:rPr>
              <w:t xml:space="preserve">: Provide structured support and guidance tools and resources to ensure successful student progression K-16. </w:t>
            </w:r>
          </w:p>
          <w:p w:rsidR="00A6024F" w:rsidRDefault="00A6024F" w:rsidP="009817E0">
            <w:pPr>
              <w:numPr>
                <w:ilvl w:val="1"/>
                <w:numId w:val="35"/>
              </w:numPr>
              <w:ind w:left="482" w:hanging="238"/>
              <w:rPr>
                <w:rFonts w:eastAsia="MS Mincho" w:cs="Calibri"/>
                <w:sz w:val="20"/>
                <w:szCs w:val="20"/>
              </w:rPr>
            </w:pPr>
            <w:r>
              <w:rPr>
                <w:rFonts w:eastAsia="MS Mincho" w:cs="Calibri"/>
                <w:sz w:val="20"/>
                <w:szCs w:val="20"/>
              </w:rPr>
              <w:t>Mentoring &amp; Intervention (tutoring) for Students at All Levels.</w:t>
            </w:r>
          </w:p>
          <w:p w:rsidR="00A6024F" w:rsidRDefault="00A6024F" w:rsidP="009817E0">
            <w:pPr>
              <w:numPr>
                <w:ilvl w:val="1"/>
                <w:numId w:val="35"/>
              </w:numPr>
              <w:ind w:left="482" w:hanging="238"/>
              <w:rPr>
                <w:rFonts w:eastAsia="MS Mincho" w:cs="Calibri"/>
                <w:sz w:val="20"/>
                <w:szCs w:val="20"/>
              </w:rPr>
            </w:pPr>
            <w:r>
              <w:rPr>
                <w:rFonts w:eastAsia="MS Mincho" w:cs="Calibri"/>
                <w:sz w:val="20"/>
                <w:szCs w:val="20"/>
              </w:rPr>
              <w:t>Counselors Monitoring and Intervening for Student Success</w:t>
            </w:r>
          </w:p>
          <w:p w:rsidR="00A6024F" w:rsidRDefault="00A6024F" w:rsidP="009817E0">
            <w:pPr>
              <w:numPr>
                <w:ilvl w:val="1"/>
                <w:numId w:val="35"/>
              </w:numPr>
              <w:ind w:left="482" w:hanging="238"/>
              <w:rPr>
                <w:rFonts w:eastAsia="MS Mincho" w:cs="Calibri"/>
                <w:sz w:val="20"/>
                <w:szCs w:val="20"/>
              </w:rPr>
            </w:pPr>
            <w:r>
              <w:rPr>
                <w:rFonts w:eastAsia="MS Mincho" w:cs="Calibri"/>
                <w:sz w:val="20"/>
                <w:szCs w:val="20"/>
              </w:rPr>
              <w:t xml:space="preserve">Student to Student Mentorship Program. </w:t>
            </w:r>
          </w:p>
          <w:p w:rsidR="00A6024F" w:rsidRPr="000B2569" w:rsidRDefault="00A6024F" w:rsidP="009817E0">
            <w:pPr>
              <w:numPr>
                <w:ilvl w:val="1"/>
                <w:numId w:val="35"/>
              </w:numPr>
              <w:ind w:left="482" w:hanging="238"/>
              <w:rPr>
                <w:rFonts w:eastAsia="MS Mincho" w:cs="Calibri"/>
                <w:sz w:val="20"/>
                <w:szCs w:val="20"/>
              </w:rPr>
            </w:pPr>
            <w:r>
              <w:rPr>
                <w:rFonts w:eastAsia="MS Mincho" w:cs="Calibri"/>
                <w:sz w:val="20"/>
                <w:szCs w:val="20"/>
              </w:rPr>
              <w:t xml:space="preserve">Coordinated Career Mentoring. </w:t>
            </w:r>
          </w:p>
        </w:tc>
        <w:tc>
          <w:tcPr>
            <w:tcW w:w="1890" w:type="dxa"/>
            <w:tcBorders>
              <w:top w:val="nil"/>
              <w:left w:val="single" w:sz="8" w:space="0" w:color="1F497D"/>
            </w:tcBorders>
            <w:shd w:val="clear" w:color="auto" w:fill="auto"/>
          </w:tcPr>
          <w:p w:rsidR="00A6024F" w:rsidRPr="00166BDF" w:rsidRDefault="00A6024F" w:rsidP="00136963">
            <w:pPr>
              <w:spacing w:line="276" w:lineRule="auto"/>
              <w:jc w:val="center"/>
              <w:rPr>
                <w:rFonts w:eastAsia="MS Mincho" w:cs="Calibri"/>
                <w:sz w:val="20"/>
                <w:szCs w:val="20"/>
              </w:rPr>
            </w:pPr>
          </w:p>
        </w:tc>
      </w:tr>
      <w:tr w:rsidR="00632C2C" w:rsidRPr="006271A4" w:rsidTr="00F22CB6">
        <w:trPr>
          <w:trHeight w:val="75"/>
        </w:trPr>
        <w:tc>
          <w:tcPr>
            <w:tcW w:w="2441" w:type="dxa"/>
            <w:vMerge w:val="restart"/>
            <w:tcBorders>
              <w:right w:val="single" w:sz="8" w:space="0" w:color="4F81BD"/>
            </w:tcBorders>
            <w:shd w:val="clear" w:color="auto" w:fill="auto"/>
          </w:tcPr>
          <w:p w:rsidR="00A6024F" w:rsidRPr="00166BDF" w:rsidRDefault="00A6024F" w:rsidP="00136963">
            <w:pPr>
              <w:spacing w:line="276" w:lineRule="auto"/>
              <w:rPr>
                <w:rFonts w:eastAsia="MS Mincho" w:cs="Calibri"/>
                <w:bCs/>
                <w:sz w:val="20"/>
                <w:szCs w:val="20"/>
              </w:rPr>
            </w:pPr>
          </w:p>
          <w:p w:rsidR="00A6024F" w:rsidRPr="00166BDF" w:rsidRDefault="00A6024F" w:rsidP="00136963">
            <w:pPr>
              <w:spacing w:line="276" w:lineRule="auto"/>
              <w:rPr>
                <w:rFonts w:eastAsia="MS Mincho" w:cs="Calibri"/>
                <w:b/>
                <w:bCs/>
                <w:sz w:val="20"/>
                <w:szCs w:val="20"/>
              </w:rPr>
            </w:pPr>
          </w:p>
          <w:p w:rsidR="00A6024F" w:rsidRPr="00166BDF" w:rsidRDefault="00A6024F" w:rsidP="00136963">
            <w:pPr>
              <w:spacing w:line="276" w:lineRule="auto"/>
              <w:rPr>
                <w:rFonts w:ascii="Cambria" w:eastAsia="MS Mincho" w:hAnsi="Cambria" w:cs="Calibri"/>
                <w:b/>
                <w:bCs/>
                <w:sz w:val="20"/>
                <w:szCs w:val="20"/>
              </w:rPr>
            </w:pPr>
          </w:p>
        </w:tc>
        <w:tc>
          <w:tcPr>
            <w:tcW w:w="4219" w:type="dxa"/>
            <w:tcBorders>
              <w:left w:val="single" w:sz="8" w:space="0" w:color="4F81BD"/>
              <w:right w:val="single" w:sz="8" w:space="0" w:color="1F497D"/>
            </w:tcBorders>
            <w:shd w:val="clear" w:color="auto" w:fill="auto"/>
          </w:tcPr>
          <w:p w:rsidR="00A6024F" w:rsidRPr="00166BDF" w:rsidRDefault="00A6024F" w:rsidP="00136963">
            <w:pPr>
              <w:rPr>
                <w:rFonts w:eastAsia="MS Mincho" w:cs="Calibri"/>
                <w:b/>
                <w:sz w:val="20"/>
                <w:szCs w:val="20"/>
              </w:rPr>
            </w:pPr>
          </w:p>
        </w:tc>
        <w:tc>
          <w:tcPr>
            <w:tcW w:w="5850" w:type="dxa"/>
            <w:tcBorders>
              <w:left w:val="single" w:sz="8" w:space="0" w:color="1F497D"/>
            </w:tcBorders>
            <w:shd w:val="clear" w:color="auto" w:fill="auto"/>
          </w:tcPr>
          <w:p w:rsidR="00A6024F" w:rsidRDefault="00A6024F" w:rsidP="00136963">
            <w:pPr>
              <w:numPr>
                <w:ilvl w:val="0"/>
                <w:numId w:val="35"/>
              </w:numPr>
              <w:rPr>
                <w:rFonts w:eastAsia="MS Mincho" w:cs="Calibri"/>
                <w:sz w:val="20"/>
                <w:szCs w:val="20"/>
              </w:rPr>
            </w:pPr>
            <w:r w:rsidRPr="00BD64F5">
              <w:rPr>
                <w:rFonts w:eastAsia="MS Mincho" w:cs="Calibri"/>
                <w:b/>
                <w:sz w:val="20"/>
                <w:szCs w:val="20"/>
                <w:u w:val="single"/>
              </w:rPr>
              <w:t>Post-Secondary &amp; Financial Literacy</w:t>
            </w:r>
            <w:r>
              <w:rPr>
                <w:rFonts w:eastAsia="MS Mincho" w:cs="Calibri"/>
                <w:sz w:val="20"/>
                <w:szCs w:val="20"/>
              </w:rPr>
              <w:t xml:space="preserve">: Securing financial literacy and post-secondary resources for families, students and community partners. </w:t>
            </w:r>
          </w:p>
          <w:p w:rsidR="00A6024F" w:rsidRDefault="00A6024F" w:rsidP="009817E0">
            <w:pPr>
              <w:numPr>
                <w:ilvl w:val="1"/>
                <w:numId w:val="35"/>
              </w:numPr>
              <w:ind w:left="482" w:hanging="180"/>
              <w:rPr>
                <w:rFonts w:eastAsia="MS Mincho" w:cs="Calibri"/>
                <w:sz w:val="20"/>
                <w:szCs w:val="20"/>
              </w:rPr>
            </w:pPr>
            <w:r>
              <w:rPr>
                <w:rFonts w:eastAsia="MS Mincho" w:cs="Calibri"/>
                <w:sz w:val="20"/>
                <w:szCs w:val="20"/>
              </w:rPr>
              <w:t xml:space="preserve">Guide Families </w:t>
            </w:r>
            <w:r w:rsidR="00E1651D">
              <w:rPr>
                <w:rFonts w:eastAsia="MS Mincho" w:cs="Calibri"/>
                <w:sz w:val="20"/>
                <w:szCs w:val="20"/>
              </w:rPr>
              <w:t>through</w:t>
            </w:r>
            <w:r>
              <w:rPr>
                <w:rFonts w:eastAsia="MS Mincho" w:cs="Calibri"/>
                <w:sz w:val="20"/>
                <w:szCs w:val="20"/>
              </w:rPr>
              <w:t xml:space="preserve"> College &amp; Financial Aid Application/Process.</w:t>
            </w:r>
          </w:p>
          <w:p w:rsidR="00A6024F" w:rsidRDefault="00A6024F" w:rsidP="009817E0">
            <w:pPr>
              <w:numPr>
                <w:ilvl w:val="1"/>
                <w:numId w:val="35"/>
              </w:numPr>
              <w:ind w:left="482" w:hanging="180"/>
              <w:rPr>
                <w:rFonts w:eastAsia="MS Mincho" w:cs="Calibri"/>
                <w:sz w:val="20"/>
                <w:szCs w:val="20"/>
              </w:rPr>
            </w:pPr>
            <w:r>
              <w:rPr>
                <w:rFonts w:eastAsia="MS Mincho" w:cs="Calibri"/>
                <w:sz w:val="20"/>
                <w:szCs w:val="20"/>
              </w:rPr>
              <w:t>Clear Marketing Message to Parents, Staff &amp; Students</w:t>
            </w:r>
          </w:p>
          <w:p w:rsidR="00A6024F" w:rsidRDefault="00A6024F" w:rsidP="009817E0">
            <w:pPr>
              <w:numPr>
                <w:ilvl w:val="1"/>
                <w:numId w:val="35"/>
              </w:numPr>
              <w:ind w:left="482" w:hanging="180"/>
              <w:rPr>
                <w:rFonts w:eastAsia="MS Mincho" w:cs="Calibri"/>
                <w:sz w:val="20"/>
                <w:szCs w:val="20"/>
              </w:rPr>
            </w:pPr>
            <w:r>
              <w:rPr>
                <w:rFonts w:eastAsia="MS Mincho" w:cs="Calibri"/>
                <w:sz w:val="20"/>
                <w:szCs w:val="20"/>
              </w:rPr>
              <w:t xml:space="preserve">Financial Aid Gap is </w:t>
            </w:r>
            <w:r w:rsidR="00E1651D">
              <w:rPr>
                <w:rFonts w:eastAsia="MS Mincho" w:cs="Calibri"/>
                <w:sz w:val="20"/>
                <w:szCs w:val="20"/>
              </w:rPr>
              <w:t>calculated</w:t>
            </w:r>
            <w:r>
              <w:rPr>
                <w:rFonts w:eastAsia="MS Mincho" w:cs="Calibri"/>
                <w:sz w:val="20"/>
                <w:szCs w:val="20"/>
              </w:rPr>
              <w:t xml:space="preserve"> for Every Senior by May. </w:t>
            </w:r>
          </w:p>
          <w:p w:rsidR="00A6024F" w:rsidRDefault="00A6024F" w:rsidP="009817E0">
            <w:pPr>
              <w:numPr>
                <w:ilvl w:val="1"/>
                <w:numId w:val="35"/>
              </w:numPr>
              <w:ind w:left="482" w:hanging="180"/>
              <w:rPr>
                <w:rFonts w:eastAsia="MS Mincho" w:cs="Calibri"/>
                <w:sz w:val="20"/>
                <w:szCs w:val="20"/>
              </w:rPr>
            </w:pPr>
            <w:r>
              <w:rPr>
                <w:rFonts w:eastAsia="MS Mincho" w:cs="Calibri"/>
                <w:sz w:val="20"/>
                <w:szCs w:val="20"/>
              </w:rPr>
              <w:t>Program &amp; Activities for K-12 at Colleges and Universities (Include Parents)</w:t>
            </w:r>
          </w:p>
          <w:p w:rsidR="00A6024F" w:rsidRDefault="00A6024F" w:rsidP="009817E0">
            <w:pPr>
              <w:numPr>
                <w:ilvl w:val="1"/>
                <w:numId w:val="35"/>
              </w:numPr>
              <w:ind w:left="482" w:hanging="180"/>
              <w:rPr>
                <w:rFonts w:eastAsia="MS Mincho" w:cs="Calibri"/>
                <w:sz w:val="20"/>
                <w:szCs w:val="20"/>
              </w:rPr>
            </w:pPr>
            <w:r>
              <w:rPr>
                <w:rFonts w:eastAsia="MS Mincho" w:cs="Calibri"/>
                <w:sz w:val="20"/>
                <w:szCs w:val="20"/>
              </w:rPr>
              <w:t>Every Local Student Has Full Financial Aid Gap Met (for Local Higher Education Institutions)</w:t>
            </w:r>
          </w:p>
          <w:p w:rsidR="00A6024F" w:rsidRDefault="00A6024F" w:rsidP="009817E0">
            <w:pPr>
              <w:numPr>
                <w:ilvl w:val="1"/>
                <w:numId w:val="35"/>
              </w:numPr>
              <w:ind w:left="482" w:hanging="180"/>
              <w:rPr>
                <w:rFonts w:eastAsia="MS Mincho" w:cs="Calibri"/>
                <w:sz w:val="20"/>
                <w:szCs w:val="20"/>
              </w:rPr>
            </w:pPr>
            <w:r>
              <w:rPr>
                <w:rFonts w:eastAsia="MS Mincho" w:cs="Calibri"/>
                <w:sz w:val="20"/>
                <w:szCs w:val="20"/>
              </w:rPr>
              <w:t>Fully Funded Book Exchange Program Across All Segments</w:t>
            </w:r>
          </w:p>
          <w:p w:rsidR="00A6024F" w:rsidRDefault="00A6024F" w:rsidP="009817E0">
            <w:pPr>
              <w:numPr>
                <w:ilvl w:val="1"/>
                <w:numId w:val="35"/>
              </w:numPr>
              <w:ind w:left="482" w:hanging="180"/>
              <w:rPr>
                <w:rFonts w:eastAsia="MS Mincho" w:cs="Calibri"/>
                <w:sz w:val="20"/>
                <w:szCs w:val="20"/>
              </w:rPr>
            </w:pPr>
            <w:r>
              <w:rPr>
                <w:rFonts w:eastAsia="MS Mincho" w:cs="Calibri"/>
                <w:sz w:val="20"/>
                <w:szCs w:val="20"/>
              </w:rPr>
              <w:t>Full Ride Scholarship for Those Who Demonstrate Ability to Succeed.</w:t>
            </w:r>
          </w:p>
          <w:p w:rsidR="00A6024F" w:rsidRDefault="00A6024F" w:rsidP="009817E0">
            <w:pPr>
              <w:numPr>
                <w:ilvl w:val="1"/>
                <w:numId w:val="35"/>
              </w:numPr>
              <w:ind w:left="482" w:hanging="180"/>
              <w:rPr>
                <w:rFonts w:eastAsia="MS Mincho" w:cs="Calibri"/>
                <w:sz w:val="20"/>
                <w:szCs w:val="20"/>
              </w:rPr>
            </w:pPr>
            <w:r>
              <w:rPr>
                <w:rFonts w:eastAsia="MS Mincho" w:cs="Calibri"/>
                <w:sz w:val="20"/>
                <w:szCs w:val="20"/>
              </w:rPr>
              <w:t xml:space="preserve">Centralized, Web-Based Data Repository for Education Partners. </w:t>
            </w:r>
          </w:p>
          <w:p w:rsidR="00A6024F" w:rsidRPr="000B2569" w:rsidRDefault="00A6024F" w:rsidP="009817E0">
            <w:pPr>
              <w:numPr>
                <w:ilvl w:val="1"/>
                <w:numId w:val="35"/>
              </w:numPr>
              <w:ind w:left="482" w:hanging="180"/>
              <w:rPr>
                <w:rFonts w:eastAsia="MS Mincho" w:cs="Calibri"/>
                <w:sz w:val="20"/>
                <w:szCs w:val="20"/>
              </w:rPr>
            </w:pPr>
            <w:r>
              <w:rPr>
                <w:rFonts w:eastAsia="MS Mincho" w:cs="Calibri"/>
                <w:sz w:val="20"/>
                <w:szCs w:val="20"/>
              </w:rPr>
              <w:t xml:space="preserve">Centralized, Web-Based Data/Information Site for Parents &amp; Students. </w:t>
            </w:r>
          </w:p>
        </w:tc>
        <w:tc>
          <w:tcPr>
            <w:tcW w:w="1890" w:type="dxa"/>
            <w:tcBorders>
              <w:left w:val="single" w:sz="8" w:space="0" w:color="1F497D"/>
            </w:tcBorders>
            <w:shd w:val="clear" w:color="auto" w:fill="auto"/>
          </w:tcPr>
          <w:p w:rsidR="00A6024F" w:rsidRPr="00166BDF" w:rsidRDefault="00A6024F" w:rsidP="00136963">
            <w:pPr>
              <w:spacing w:line="276" w:lineRule="auto"/>
              <w:jc w:val="center"/>
              <w:rPr>
                <w:rFonts w:eastAsia="MS Mincho" w:cs="Calibri"/>
                <w:sz w:val="20"/>
                <w:szCs w:val="20"/>
              </w:rPr>
            </w:pPr>
          </w:p>
        </w:tc>
      </w:tr>
      <w:tr w:rsidR="00632C2C" w:rsidRPr="006271A4" w:rsidTr="00F22CB6">
        <w:trPr>
          <w:trHeight w:val="75"/>
        </w:trPr>
        <w:tc>
          <w:tcPr>
            <w:tcW w:w="2441" w:type="dxa"/>
            <w:vMerge/>
            <w:tcBorders>
              <w:right w:val="single" w:sz="8" w:space="0" w:color="4F81BD"/>
            </w:tcBorders>
            <w:shd w:val="clear" w:color="auto" w:fill="auto"/>
          </w:tcPr>
          <w:p w:rsidR="00A6024F" w:rsidRPr="00166BDF" w:rsidRDefault="00A6024F" w:rsidP="00136963">
            <w:pPr>
              <w:spacing w:line="276" w:lineRule="auto"/>
              <w:rPr>
                <w:rFonts w:ascii="Cambria" w:eastAsia="MS Mincho" w:hAnsi="Cambria" w:cs="Calibri"/>
                <w:b/>
                <w:bCs/>
                <w:sz w:val="20"/>
                <w:szCs w:val="20"/>
              </w:rPr>
            </w:pPr>
          </w:p>
        </w:tc>
        <w:tc>
          <w:tcPr>
            <w:tcW w:w="4219" w:type="dxa"/>
            <w:tcBorders>
              <w:top w:val="single" w:sz="8" w:space="0" w:color="4F81BD"/>
              <w:left w:val="single" w:sz="8" w:space="0" w:color="4F81BD"/>
              <w:bottom w:val="single" w:sz="8" w:space="0" w:color="4F81BD"/>
              <w:right w:val="single" w:sz="8" w:space="0" w:color="1F497D"/>
            </w:tcBorders>
            <w:shd w:val="clear" w:color="auto" w:fill="auto"/>
          </w:tcPr>
          <w:p w:rsidR="00A6024F" w:rsidRPr="00166BDF" w:rsidRDefault="00A6024F" w:rsidP="00136963">
            <w:pPr>
              <w:rPr>
                <w:rFonts w:eastAsia="MS Mincho" w:cs="Calibri"/>
                <w:b/>
                <w:sz w:val="20"/>
                <w:szCs w:val="20"/>
              </w:rPr>
            </w:pPr>
            <w:r w:rsidRPr="00166BDF">
              <w:rPr>
                <w:rFonts w:eastAsia="MS Mincho" w:cs="Calibri"/>
                <w:b/>
                <w:sz w:val="20"/>
                <w:szCs w:val="20"/>
              </w:rPr>
              <w:t xml:space="preserve">Tactic 3: </w:t>
            </w:r>
            <w:r w:rsidRPr="00166BDF">
              <w:rPr>
                <w:rFonts w:eastAsia="MS Mincho" w:cs="Calibri"/>
                <w:sz w:val="20"/>
                <w:szCs w:val="20"/>
              </w:rPr>
              <w:t xml:space="preserve">Explore innovative </w:t>
            </w:r>
            <w:r w:rsidR="007812D6" w:rsidRPr="00166BDF">
              <w:rPr>
                <w:rFonts w:eastAsia="MS Mincho" w:cs="Calibri"/>
                <w:sz w:val="20"/>
                <w:szCs w:val="20"/>
              </w:rPr>
              <w:t>best practices</w:t>
            </w:r>
            <w:r w:rsidRPr="00166BDF">
              <w:rPr>
                <w:rFonts w:eastAsia="MS Mincho" w:cs="Calibri"/>
                <w:sz w:val="20"/>
                <w:szCs w:val="20"/>
              </w:rPr>
              <w:t xml:space="preserve"> to increase post-secondary completion.</w:t>
            </w:r>
          </w:p>
        </w:tc>
        <w:tc>
          <w:tcPr>
            <w:tcW w:w="5850" w:type="dxa"/>
            <w:tcBorders>
              <w:top w:val="single" w:sz="8" w:space="0" w:color="4F81BD"/>
              <w:left w:val="single" w:sz="8" w:space="0" w:color="1F497D"/>
              <w:bottom w:val="single" w:sz="8" w:space="0" w:color="4F81BD"/>
            </w:tcBorders>
            <w:shd w:val="clear" w:color="auto" w:fill="auto"/>
          </w:tcPr>
          <w:p w:rsidR="00A6024F" w:rsidRPr="00166BDF" w:rsidRDefault="00A6024F" w:rsidP="00136963">
            <w:pPr>
              <w:numPr>
                <w:ilvl w:val="0"/>
                <w:numId w:val="35"/>
              </w:numPr>
              <w:spacing w:line="276" w:lineRule="auto"/>
              <w:ind w:left="168" w:hanging="168"/>
              <w:rPr>
                <w:rFonts w:eastAsia="MS Mincho" w:cs="Calibri"/>
                <w:sz w:val="20"/>
                <w:szCs w:val="20"/>
              </w:rPr>
            </w:pPr>
            <w:r w:rsidRPr="00166BDF">
              <w:rPr>
                <w:rFonts w:eastAsia="MS Mincho" w:cs="Calibri"/>
                <w:sz w:val="20"/>
                <w:szCs w:val="20"/>
              </w:rPr>
              <w:t>Review High Impact Practices (HIP)- standard post-secondary framework</w:t>
            </w:r>
          </w:p>
        </w:tc>
        <w:tc>
          <w:tcPr>
            <w:tcW w:w="1890" w:type="dxa"/>
            <w:tcBorders>
              <w:top w:val="single" w:sz="8" w:space="0" w:color="4F81BD"/>
              <w:left w:val="single" w:sz="8" w:space="0" w:color="1F497D"/>
              <w:bottom w:val="single" w:sz="8" w:space="0" w:color="4F81BD"/>
            </w:tcBorders>
            <w:shd w:val="clear" w:color="auto" w:fill="auto"/>
          </w:tcPr>
          <w:p w:rsidR="00A6024F" w:rsidRPr="00166BDF" w:rsidRDefault="00A6024F" w:rsidP="00136963">
            <w:pPr>
              <w:spacing w:line="276" w:lineRule="auto"/>
              <w:rPr>
                <w:rFonts w:eastAsia="MS Mincho" w:cs="Calibri"/>
                <w:sz w:val="20"/>
                <w:szCs w:val="20"/>
              </w:rPr>
            </w:pPr>
            <w:r>
              <w:rPr>
                <w:rFonts w:eastAsia="MS Mincho" w:cs="Calibri"/>
                <w:sz w:val="20"/>
                <w:szCs w:val="20"/>
              </w:rPr>
              <w:t>College Completion</w:t>
            </w:r>
          </w:p>
        </w:tc>
      </w:tr>
      <w:tr w:rsidR="00632C2C" w:rsidRPr="006271A4" w:rsidTr="00F22CB6">
        <w:trPr>
          <w:trHeight w:val="75"/>
        </w:trPr>
        <w:tc>
          <w:tcPr>
            <w:tcW w:w="2441" w:type="dxa"/>
            <w:vMerge/>
            <w:tcBorders>
              <w:right w:val="single" w:sz="8" w:space="0" w:color="4F81BD"/>
            </w:tcBorders>
            <w:shd w:val="clear" w:color="auto" w:fill="auto"/>
          </w:tcPr>
          <w:p w:rsidR="00A6024F" w:rsidRPr="00166BDF" w:rsidRDefault="00A6024F" w:rsidP="00136963">
            <w:pPr>
              <w:spacing w:line="276" w:lineRule="auto"/>
              <w:rPr>
                <w:rFonts w:ascii="Cambria" w:eastAsia="MS Mincho" w:hAnsi="Cambria" w:cs="Calibri"/>
                <w:b/>
                <w:bCs/>
                <w:sz w:val="20"/>
                <w:szCs w:val="20"/>
              </w:rPr>
            </w:pPr>
          </w:p>
        </w:tc>
        <w:tc>
          <w:tcPr>
            <w:tcW w:w="4219" w:type="dxa"/>
            <w:tcBorders>
              <w:left w:val="single" w:sz="8" w:space="0" w:color="4F81BD"/>
              <w:right w:val="single" w:sz="8" w:space="0" w:color="1F497D"/>
            </w:tcBorders>
            <w:shd w:val="clear" w:color="auto" w:fill="auto"/>
          </w:tcPr>
          <w:p w:rsidR="00A6024F" w:rsidRPr="00166BDF" w:rsidRDefault="00A6024F" w:rsidP="00136963">
            <w:pPr>
              <w:rPr>
                <w:rFonts w:eastAsia="MS Mincho" w:cs="Calibri"/>
                <w:b/>
                <w:sz w:val="20"/>
                <w:szCs w:val="20"/>
              </w:rPr>
            </w:pPr>
            <w:r w:rsidRPr="00166BDF">
              <w:rPr>
                <w:rFonts w:eastAsia="MS Mincho" w:cs="Calibri"/>
                <w:b/>
                <w:sz w:val="20"/>
                <w:szCs w:val="20"/>
              </w:rPr>
              <w:t xml:space="preserve">Tactic 4: </w:t>
            </w:r>
            <w:r w:rsidRPr="00166BDF">
              <w:rPr>
                <w:rFonts w:eastAsia="MS Mincho" w:cs="Calibri"/>
                <w:sz w:val="20"/>
                <w:szCs w:val="20"/>
              </w:rPr>
              <w:t xml:space="preserve">Create local employment pipeline agreements with business to ensure CV </w:t>
            </w:r>
            <w:r w:rsidR="007812D6" w:rsidRPr="00166BDF">
              <w:rPr>
                <w:rFonts w:eastAsia="MS Mincho" w:cs="Calibri"/>
                <w:sz w:val="20"/>
                <w:szCs w:val="20"/>
              </w:rPr>
              <w:t>graduates</w:t>
            </w:r>
            <w:r w:rsidRPr="00166BDF">
              <w:rPr>
                <w:rFonts w:eastAsia="MS Mincho" w:cs="Calibri"/>
                <w:sz w:val="20"/>
                <w:szCs w:val="20"/>
              </w:rPr>
              <w:t xml:space="preserve"> secure jobs.</w:t>
            </w:r>
          </w:p>
        </w:tc>
        <w:tc>
          <w:tcPr>
            <w:tcW w:w="5850" w:type="dxa"/>
            <w:tcBorders>
              <w:left w:val="single" w:sz="8" w:space="0" w:color="1F497D"/>
            </w:tcBorders>
            <w:shd w:val="clear" w:color="auto" w:fill="auto"/>
          </w:tcPr>
          <w:p w:rsidR="00A6024F" w:rsidRPr="00166BDF" w:rsidRDefault="00A6024F" w:rsidP="00136963">
            <w:pPr>
              <w:pStyle w:val="ListParagraph"/>
              <w:numPr>
                <w:ilvl w:val="0"/>
                <w:numId w:val="6"/>
              </w:numPr>
              <w:spacing w:line="276" w:lineRule="auto"/>
              <w:ind w:left="183" w:hanging="183"/>
              <w:rPr>
                <w:rFonts w:eastAsia="MS Mincho" w:cs="Calibri"/>
                <w:sz w:val="20"/>
                <w:szCs w:val="20"/>
              </w:rPr>
            </w:pPr>
            <w:r w:rsidRPr="00166BDF">
              <w:rPr>
                <w:rFonts w:eastAsia="MS Mincho" w:cs="Calibri"/>
                <w:sz w:val="20"/>
                <w:szCs w:val="20"/>
              </w:rPr>
              <w:t xml:space="preserve">Provide career exploration opportunities for </w:t>
            </w:r>
            <w:r w:rsidRPr="00166BDF">
              <w:rPr>
                <w:rFonts w:eastAsia="MS Mincho" w:cs="Calibri"/>
                <w:sz w:val="20"/>
                <w:szCs w:val="20"/>
                <w:u w:val="single"/>
              </w:rPr>
              <w:t xml:space="preserve">All </w:t>
            </w:r>
            <w:r w:rsidRPr="00166BDF">
              <w:rPr>
                <w:rFonts w:eastAsia="MS Mincho" w:cs="Calibri"/>
                <w:sz w:val="20"/>
                <w:szCs w:val="20"/>
              </w:rPr>
              <w:t>Students</w:t>
            </w:r>
          </w:p>
          <w:p w:rsidR="00A6024F" w:rsidRPr="00166BDF" w:rsidRDefault="00A6024F" w:rsidP="00136963">
            <w:pPr>
              <w:pStyle w:val="ListParagraph"/>
              <w:numPr>
                <w:ilvl w:val="0"/>
                <w:numId w:val="6"/>
              </w:numPr>
              <w:spacing w:line="276" w:lineRule="auto"/>
              <w:ind w:left="183" w:hanging="183"/>
              <w:rPr>
                <w:rFonts w:eastAsia="MS Mincho" w:cs="Calibri"/>
                <w:sz w:val="20"/>
                <w:szCs w:val="20"/>
              </w:rPr>
            </w:pPr>
            <w:r w:rsidRPr="00166BDF">
              <w:rPr>
                <w:rFonts w:eastAsia="MS Mincho" w:cs="Calibri"/>
                <w:sz w:val="20"/>
                <w:szCs w:val="20"/>
              </w:rPr>
              <w:t xml:space="preserve">Give special employment consideration for local students / </w:t>
            </w:r>
            <w:r w:rsidR="007812D6" w:rsidRPr="00166BDF">
              <w:rPr>
                <w:rFonts w:eastAsia="MS Mincho" w:cs="Calibri"/>
                <w:sz w:val="20"/>
                <w:szCs w:val="20"/>
              </w:rPr>
              <w:t>g</w:t>
            </w:r>
            <w:r w:rsidR="00BB40A5">
              <w:rPr>
                <w:rFonts w:eastAsia="MS Mincho" w:cs="Calibri"/>
                <w:sz w:val="20"/>
                <w:szCs w:val="20"/>
              </w:rPr>
              <w:t>rad</w:t>
            </w:r>
            <w:r w:rsidR="007812D6" w:rsidRPr="00166BDF">
              <w:rPr>
                <w:rFonts w:eastAsia="MS Mincho" w:cs="Calibri"/>
                <w:sz w:val="20"/>
                <w:szCs w:val="20"/>
              </w:rPr>
              <w:t>s</w:t>
            </w:r>
            <w:r w:rsidRPr="00166BDF">
              <w:rPr>
                <w:rFonts w:eastAsia="MS Mincho" w:cs="Calibri"/>
                <w:sz w:val="20"/>
                <w:szCs w:val="20"/>
              </w:rPr>
              <w:t>.</w:t>
            </w:r>
          </w:p>
          <w:p w:rsidR="00A6024F" w:rsidRDefault="009817E0" w:rsidP="00136963">
            <w:pPr>
              <w:pStyle w:val="ListParagraph"/>
              <w:numPr>
                <w:ilvl w:val="0"/>
                <w:numId w:val="6"/>
              </w:numPr>
              <w:spacing w:line="276" w:lineRule="auto"/>
              <w:ind w:left="183" w:hanging="183"/>
              <w:rPr>
                <w:rFonts w:eastAsia="MS Mincho" w:cs="Calibri"/>
                <w:sz w:val="20"/>
                <w:szCs w:val="20"/>
              </w:rPr>
            </w:pPr>
            <w:r>
              <w:rPr>
                <w:rFonts w:eastAsia="MS Mincho" w:cs="Calibri"/>
                <w:sz w:val="20"/>
                <w:szCs w:val="20"/>
              </w:rPr>
              <w:t>Educate</w:t>
            </w:r>
            <w:r w:rsidR="00A6024F" w:rsidRPr="00166BDF">
              <w:rPr>
                <w:rFonts w:eastAsia="MS Mincho" w:cs="Calibri"/>
                <w:sz w:val="20"/>
                <w:szCs w:val="20"/>
              </w:rPr>
              <w:t xml:space="preserve"> students </w:t>
            </w:r>
            <w:r>
              <w:rPr>
                <w:rFonts w:eastAsia="MS Mincho" w:cs="Calibri"/>
                <w:sz w:val="20"/>
                <w:szCs w:val="20"/>
              </w:rPr>
              <w:t xml:space="preserve">on </w:t>
            </w:r>
            <w:r w:rsidR="00A6024F" w:rsidRPr="00166BDF">
              <w:rPr>
                <w:rFonts w:eastAsia="MS Mincho" w:cs="Calibri"/>
                <w:sz w:val="20"/>
                <w:szCs w:val="20"/>
              </w:rPr>
              <w:t>the</w:t>
            </w:r>
            <w:r>
              <w:rPr>
                <w:rFonts w:eastAsia="MS Mincho" w:cs="Calibri"/>
                <w:sz w:val="20"/>
                <w:szCs w:val="20"/>
              </w:rPr>
              <w:t xml:space="preserve"> potential</w:t>
            </w:r>
            <w:r w:rsidR="00A6024F" w:rsidRPr="00166BDF">
              <w:rPr>
                <w:rFonts w:eastAsia="MS Mincho" w:cs="Calibri"/>
                <w:sz w:val="20"/>
                <w:szCs w:val="20"/>
              </w:rPr>
              <w:t xml:space="preserve"> career trajectory if they complete college. </w:t>
            </w:r>
          </w:p>
          <w:p w:rsidR="00A6024F" w:rsidRPr="00BD64F5" w:rsidRDefault="00A6024F" w:rsidP="00136963">
            <w:pPr>
              <w:pStyle w:val="ListParagraph"/>
              <w:numPr>
                <w:ilvl w:val="0"/>
                <w:numId w:val="6"/>
              </w:numPr>
              <w:spacing w:line="276" w:lineRule="auto"/>
              <w:ind w:left="183" w:hanging="183"/>
              <w:rPr>
                <w:rFonts w:eastAsia="MS Mincho" w:cs="Calibri"/>
                <w:sz w:val="20"/>
                <w:szCs w:val="20"/>
              </w:rPr>
            </w:pPr>
            <w:r w:rsidRPr="00BD64F5">
              <w:rPr>
                <w:rFonts w:eastAsia="MS Mincho" w:cs="Calibri"/>
                <w:sz w:val="20"/>
                <w:szCs w:val="20"/>
              </w:rPr>
              <w:t>Establish a check-in structure (connection to Campus Career Centers, Job Fair, Job Shadows, Mixers,  etc.) for college students to remain connected to the Coachella Valley throughout college so they return after graduation.</w:t>
            </w:r>
          </w:p>
        </w:tc>
        <w:tc>
          <w:tcPr>
            <w:tcW w:w="1890" w:type="dxa"/>
            <w:tcBorders>
              <w:left w:val="single" w:sz="8" w:space="0" w:color="1F497D"/>
            </w:tcBorders>
            <w:shd w:val="clear" w:color="auto" w:fill="auto"/>
          </w:tcPr>
          <w:p w:rsidR="00A6024F" w:rsidRDefault="00503D03" w:rsidP="00136963">
            <w:pPr>
              <w:spacing w:line="276" w:lineRule="auto"/>
              <w:rPr>
                <w:rFonts w:eastAsia="MS Mincho" w:cs="Calibri"/>
                <w:sz w:val="20"/>
                <w:szCs w:val="20"/>
              </w:rPr>
            </w:pPr>
            <w:r>
              <w:rPr>
                <w:rFonts w:eastAsia="MS Mincho" w:cs="Calibri"/>
                <w:sz w:val="20"/>
                <w:szCs w:val="20"/>
              </w:rPr>
              <w:t>BE</w:t>
            </w:r>
          </w:p>
          <w:p w:rsidR="00A6024F" w:rsidRDefault="00A6024F" w:rsidP="00136963">
            <w:pPr>
              <w:spacing w:line="276" w:lineRule="auto"/>
              <w:rPr>
                <w:rFonts w:eastAsia="MS Mincho" w:cs="Calibri"/>
                <w:sz w:val="20"/>
                <w:szCs w:val="20"/>
              </w:rPr>
            </w:pPr>
            <w:r>
              <w:rPr>
                <w:rFonts w:eastAsia="MS Mincho" w:cs="Calibri"/>
                <w:sz w:val="20"/>
                <w:szCs w:val="20"/>
              </w:rPr>
              <w:t>K-12 Engagement</w:t>
            </w:r>
          </w:p>
          <w:p w:rsidR="00A6024F" w:rsidRPr="00166BDF" w:rsidRDefault="00A6024F" w:rsidP="00136963">
            <w:pPr>
              <w:spacing w:line="276" w:lineRule="auto"/>
              <w:rPr>
                <w:rFonts w:eastAsia="MS Mincho" w:cs="Calibri"/>
                <w:sz w:val="20"/>
                <w:szCs w:val="20"/>
              </w:rPr>
            </w:pPr>
            <w:r>
              <w:rPr>
                <w:rFonts w:eastAsia="MS Mincho" w:cs="Calibri"/>
                <w:sz w:val="20"/>
                <w:szCs w:val="20"/>
              </w:rPr>
              <w:t>College Completion</w:t>
            </w:r>
          </w:p>
        </w:tc>
      </w:tr>
    </w:tbl>
    <w:p w:rsidR="007D28A5" w:rsidRPr="00166BDF" w:rsidRDefault="000B1174" w:rsidP="00484A49">
      <w:pPr>
        <w:tabs>
          <w:tab w:val="left" w:pos="8038"/>
        </w:tabs>
        <w:rPr>
          <w:rFonts w:cs="Calibri"/>
          <w:sz w:val="20"/>
          <w:szCs w:val="20"/>
        </w:rPr>
      </w:pPr>
      <w:r w:rsidRPr="000B1174">
        <w:rPr>
          <w:rFonts w:cs="Calibri"/>
          <w:noProof/>
          <w:sz w:val="20"/>
          <w:szCs w:val="20"/>
        </w:rPr>
        <w:lastRenderedPageBreak/>
        <w:drawing>
          <wp:anchor distT="0" distB="0" distL="114300" distR="114300" simplePos="0" relativeHeight="251659264" behindDoc="1" locked="0" layoutInCell="1" allowOverlap="1" wp14:anchorId="526F7DFD">
            <wp:simplePos x="0" y="0"/>
            <wp:positionH relativeFrom="column">
              <wp:posOffset>-457562</wp:posOffset>
            </wp:positionH>
            <wp:positionV relativeFrom="paragraph">
              <wp:posOffset>329787</wp:posOffset>
            </wp:positionV>
            <wp:extent cx="10126001" cy="5695876"/>
            <wp:effectExtent l="0" t="0" r="0" b="0"/>
            <wp:wrapTight wrapText="bothSides">
              <wp:wrapPolygon edited="0">
                <wp:start x="0" y="0"/>
                <wp:lineTo x="0" y="21530"/>
                <wp:lineTo x="21565" y="21530"/>
                <wp:lineTo x="21565"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32684" cy="5699635"/>
                    </a:xfrm>
                    <a:prstGeom prst="rect">
                      <a:avLst/>
                    </a:prstGeom>
                  </pic:spPr>
                </pic:pic>
              </a:graphicData>
            </a:graphic>
            <wp14:sizeRelH relativeFrom="page">
              <wp14:pctWidth>0</wp14:pctWidth>
            </wp14:sizeRelH>
            <wp14:sizeRelV relativeFrom="page">
              <wp14:pctHeight>0</wp14:pctHeight>
            </wp14:sizeRelV>
          </wp:anchor>
        </w:drawing>
      </w:r>
    </w:p>
    <w:sectPr w:rsidR="007D28A5" w:rsidRPr="00166BDF" w:rsidSect="00A6024F">
      <w:pgSz w:w="15840" w:h="12240" w:orient="landscape" w:code="1"/>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538CD" w:rsidRDefault="002538CD" w:rsidP="009972B3">
      <w:r>
        <w:separator/>
      </w:r>
    </w:p>
  </w:endnote>
  <w:endnote w:type="continuationSeparator" w:id="0">
    <w:p w:rsidR="002538CD" w:rsidRDefault="002538CD" w:rsidP="00997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B97" w:rsidRDefault="00C70B97" w:rsidP="00912B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C70B97" w:rsidRDefault="00C70B97" w:rsidP="00BF5499">
    <w:pPr>
      <w:pStyle w:val="Footer"/>
      <w:ind w:right="360"/>
    </w:pPr>
  </w:p>
  <w:p w:rsidR="00C70B97" w:rsidRDefault="00C70B97"/>
  <w:p w:rsidR="00C70B97" w:rsidRDefault="00C70B97"/>
  <w:p w:rsidR="00C70B97" w:rsidRDefault="00C70B9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70B97" w:rsidRPr="00C82960" w:rsidRDefault="00C70B97" w:rsidP="00912BD2">
    <w:pPr>
      <w:pStyle w:val="Footer"/>
      <w:framePr w:wrap="around" w:vAnchor="text" w:hAnchor="margin" w:xAlign="right" w:y="1"/>
      <w:rPr>
        <w:rStyle w:val="PageNumber"/>
        <w:sz w:val="16"/>
        <w:szCs w:val="16"/>
      </w:rPr>
    </w:pPr>
    <w:r w:rsidRPr="00C82960">
      <w:rPr>
        <w:rStyle w:val="PageNumber"/>
        <w:sz w:val="16"/>
        <w:szCs w:val="16"/>
      </w:rPr>
      <w:fldChar w:fldCharType="begin"/>
    </w:r>
    <w:r w:rsidRPr="00C82960">
      <w:rPr>
        <w:rStyle w:val="PageNumber"/>
        <w:sz w:val="16"/>
        <w:szCs w:val="16"/>
      </w:rPr>
      <w:instrText xml:space="preserve">PAGE  </w:instrText>
    </w:r>
    <w:r w:rsidRPr="00C82960">
      <w:rPr>
        <w:rStyle w:val="PageNumber"/>
        <w:sz w:val="16"/>
        <w:szCs w:val="16"/>
      </w:rPr>
      <w:fldChar w:fldCharType="separate"/>
    </w:r>
    <w:r w:rsidR="002B7606">
      <w:rPr>
        <w:rStyle w:val="PageNumber"/>
        <w:noProof/>
        <w:sz w:val="16"/>
        <w:szCs w:val="16"/>
      </w:rPr>
      <w:t>7</w:t>
    </w:r>
    <w:r w:rsidRPr="00C82960">
      <w:rPr>
        <w:rStyle w:val="PageNumber"/>
        <w:sz w:val="16"/>
        <w:szCs w:val="16"/>
      </w:rPr>
      <w:fldChar w:fldCharType="end"/>
    </w:r>
  </w:p>
  <w:p w:rsidR="00C70B97" w:rsidRPr="00C82960" w:rsidRDefault="00C70B97" w:rsidP="007E2865">
    <w:pPr>
      <w:pStyle w:val="Footer"/>
      <w:ind w:right="360"/>
      <w:rPr>
        <w:sz w:val="16"/>
        <w:szCs w:val="16"/>
      </w:rPr>
    </w:pPr>
    <w:r w:rsidRPr="00C82960">
      <w:rPr>
        <w:sz w:val="16"/>
        <w:szCs w:val="16"/>
      </w:rPr>
      <w:t>Coachella Valley Regional Plan 2.0 for College and Career Success //</w:t>
    </w:r>
    <w:r w:rsidR="00C82960" w:rsidRPr="00C82960">
      <w:rPr>
        <w:sz w:val="16"/>
        <w:szCs w:val="16"/>
      </w:rPr>
      <w:t xml:space="preserve"> Working DRAFT – RP 2.0 – </w:t>
    </w:r>
    <w:r w:rsidR="00163E6E">
      <w:rPr>
        <w:sz w:val="16"/>
        <w:szCs w:val="16"/>
      </w:rPr>
      <w:t>December 4, 2018</w:t>
    </w:r>
    <w:r w:rsidRPr="00C82960">
      <w:rPr>
        <w:sz w:val="16"/>
        <w:szCs w:val="16"/>
      </w:rPr>
      <w:t xml:space="preserve"> // </w:t>
    </w:r>
    <w:r w:rsidR="002B5ADB">
      <w:rPr>
        <w:sz w:val="16"/>
        <w:szCs w:val="16"/>
      </w:rPr>
      <w:t xml:space="preserve">Outcomes </w:t>
    </w:r>
    <w:r w:rsidRPr="00C82960">
      <w:rPr>
        <w:sz w:val="16"/>
        <w:szCs w:val="16"/>
      </w:rPr>
      <w:t>DRAFT</w:t>
    </w:r>
  </w:p>
  <w:p w:rsidR="00C70B97" w:rsidRDefault="00C70B97"/>
  <w:p w:rsidR="00C70B97" w:rsidRDefault="00C70B9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E6E" w:rsidRDefault="00163E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538CD" w:rsidRDefault="002538CD" w:rsidP="009972B3">
      <w:r>
        <w:separator/>
      </w:r>
    </w:p>
  </w:footnote>
  <w:footnote w:type="continuationSeparator" w:id="0">
    <w:p w:rsidR="002538CD" w:rsidRDefault="002538CD" w:rsidP="009972B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E6E" w:rsidRDefault="00163E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13932" w:rsidRDefault="002538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alt="" style="position:absolute;margin-left:0;margin-top:0;width:412.4pt;height:247.45pt;rotation:315;z-index:-25165875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63E6E" w:rsidRDefault="00163E6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016CFCA8"/>
    <w:lvl w:ilvl="0">
      <w:start w:val="1"/>
      <w:numFmt w:val="bullet"/>
      <w:pStyle w:val="ListBullet3"/>
      <w:lvlText w:val=""/>
      <w:lvlJc w:val="left"/>
      <w:pPr>
        <w:ind w:left="864" w:hanging="360"/>
      </w:pPr>
      <w:rPr>
        <w:rFonts w:ascii="Wingdings" w:hAnsi="Wingdings" w:cs="Wingdings" w:hint="default"/>
      </w:rPr>
    </w:lvl>
  </w:abstractNum>
  <w:abstractNum w:abstractNumId="1" w15:restartNumberingAfterBreak="0">
    <w:nsid w:val="FFFFFF83"/>
    <w:multiLevelType w:val="singleLevel"/>
    <w:tmpl w:val="E0AA8EBE"/>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006008C1"/>
    <w:multiLevelType w:val="hybridMultilevel"/>
    <w:tmpl w:val="91AA8E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788" w:hanging="360"/>
      </w:pPr>
      <w:rPr>
        <w:rFonts w:ascii="Wingdings" w:hAnsi="Wingdings" w:hint="default"/>
      </w:rPr>
    </w:lvl>
    <w:lvl w:ilvl="3" w:tplc="04090001" w:tentative="1">
      <w:start w:val="1"/>
      <w:numFmt w:val="bullet"/>
      <w:lvlText w:val=""/>
      <w:lvlJc w:val="left"/>
      <w:pPr>
        <w:ind w:left="-68" w:hanging="360"/>
      </w:pPr>
      <w:rPr>
        <w:rFonts w:ascii="Symbol" w:hAnsi="Symbol" w:hint="default"/>
      </w:rPr>
    </w:lvl>
    <w:lvl w:ilvl="4" w:tplc="04090003" w:tentative="1">
      <w:start w:val="1"/>
      <w:numFmt w:val="bullet"/>
      <w:lvlText w:val="o"/>
      <w:lvlJc w:val="left"/>
      <w:pPr>
        <w:ind w:left="652" w:hanging="360"/>
      </w:pPr>
      <w:rPr>
        <w:rFonts w:ascii="Courier New" w:hAnsi="Courier New" w:cs="Courier New" w:hint="default"/>
      </w:rPr>
    </w:lvl>
    <w:lvl w:ilvl="5" w:tplc="04090005" w:tentative="1">
      <w:start w:val="1"/>
      <w:numFmt w:val="bullet"/>
      <w:lvlText w:val=""/>
      <w:lvlJc w:val="left"/>
      <w:pPr>
        <w:ind w:left="1372" w:hanging="360"/>
      </w:pPr>
      <w:rPr>
        <w:rFonts w:ascii="Wingdings" w:hAnsi="Wingdings" w:hint="default"/>
      </w:rPr>
    </w:lvl>
    <w:lvl w:ilvl="6" w:tplc="04090001" w:tentative="1">
      <w:start w:val="1"/>
      <w:numFmt w:val="bullet"/>
      <w:lvlText w:val=""/>
      <w:lvlJc w:val="left"/>
      <w:pPr>
        <w:ind w:left="2092" w:hanging="360"/>
      </w:pPr>
      <w:rPr>
        <w:rFonts w:ascii="Symbol" w:hAnsi="Symbol" w:hint="default"/>
      </w:rPr>
    </w:lvl>
    <w:lvl w:ilvl="7" w:tplc="04090003" w:tentative="1">
      <w:start w:val="1"/>
      <w:numFmt w:val="bullet"/>
      <w:lvlText w:val="o"/>
      <w:lvlJc w:val="left"/>
      <w:pPr>
        <w:ind w:left="2812" w:hanging="360"/>
      </w:pPr>
      <w:rPr>
        <w:rFonts w:ascii="Courier New" w:hAnsi="Courier New" w:cs="Courier New" w:hint="default"/>
      </w:rPr>
    </w:lvl>
    <w:lvl w:ilvl="8" w:tplc="04090005" w:tentative="1">
      <w:start w:val="1"/>
      <w:numFmt w:val="bullet"/>
      <w:lvlText w:val=""/>
      <w:lvlJc w:val="left"/>
      <w:pPr>
        <w:ind w:left="3532" w:hanging="360"/>
      </w:pPr>
      <w:rPr>
        <w:rFonts w:ascii="Wingdings" w:hAnsi="Wingdings" w:hint="default"/>
      </w:rPr>
    </w:lvl>
  </w:abstractNum>
  <w:abstractNum w:abstractNumId="3" w15:restartNumberingAfterBreak="0">
    <w:nsid w:val="01C46A1A"/>
    <w:multiLevelType w:val="multilevel"/>
    <w:tmpl w:val="C5828E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 w15:restartNumberingAfterBreak="0">
    <w:nsid w:val="0A4234EA"/>
    <w:multiLevelType w:val="hybridMultilevel"/>
    <w:tmpl w:val="3482B1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E12C9C"/>
    <w:multiLevelType w:val="hybridMultilevel"/>
    <w:tmpl w:val="48B2478E"/>
    <w:lvl w:ilvl="0" w:tplc="A358F1A4">
      <w:start w:val="1"/>
      <w:numFmt w:val="bullet"/>
      <w:lvlText w:val=""/>
      <w:lvlJc w:val="left"/>
      <w:pPr>
        <w:ind w:left="144" w:hanging="14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672768"/>
    <w:multiLevelType w:val="hybridMultilevel"/>
    <w:tmpl w:val="EB7236EC"/>
    <w:lvl w:ilvl="0" w:tplc="79D2EB24">
      <w:start w:val="1"/>
      <w:numFmt w:val="bullet"/>
      <w:lvlText w:val=""/>
      <w:lvlJc w:val="left"/>
      <w:pPr>
        <w:ind w:left="144" w:hanging="14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FA14173"/>
    <w:multiLevelType w:val="hybridMultilevel"/>
    <w:tmpl w:val="3AC04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50A7D"/>
    <w:multiLevelType w:val="hybridMultilevel"/>
    <w:tmpl w:val="465824F8"/>
    <w:lvl w:ilvl="0" w:tplc="59D47D9C">
      <w:start w:val="1"/>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7E5AAC"/>
    <w:multiLevelType w:val="hybridMultilevel"/>
    <w:tmpl w:val="81B45288"/>
    <w:lvl w:ilvl="0" w:tplc="BB88DC40">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361EC8"/>
    <w:multiLevelType w:val="hybridMultilevel"/>
    <w:tmpl w:val="A94A07D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11" w15:restartNumberingAfterBreak="0">
    <w:nsid w:val="1FF7720D"/>
    <w:multiLevelType w:val="multilevel"/>
    <w:tmpl w:val="C5828E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205A5987"/>
    <w:multiLevelType w:val="hybridMultilevel"/>
    <w:tmpl w:val="B63A4226"/>
    <w:lvl w:ilvl="0" w:tplc="DFF8DDFC">
      <w:start w:val="1"/>
      <w:numFmt w:val="bullet"/>
      <w:lvlText w:val=""/>
      <w:lvlJc w:val="left"/>
      <w:pPr>
        <w:ind w:left="216" w:hanging="216"/>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28B56B7"/>
    <w:multiLevelType w:val="hybridMultilevel"/>
    <w:tmpl w:val="46860C0E"/>
    <w:lvl w:ilvl="0" w:tplc="46BE37A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AB0B0E"/>
    <w:multiLevelType w:val="hybridMultilevel"/>
    <w:tmpl w:val="B6568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9502B0"/>
    <w:multiLevelType w:val="hybridMultilevel"/>
    <w:tmpl w:val="2DAA32EC"/>
    <w:lvl w:ilvl="0" w:tplc="EDE03212">
      <w:start w:val="1"/>
      <w:numFmt w:val="bullet"/>
      <w:lvlText w:val=""/>
      <w:lvlJc w:val="left"/>
      <w:pPr>
        <w:ind w:left="1440" w:hanging="360"/>
      </w:pPr>
      <w:rPr>
        <w:rFonts w:ascii="Symbol" w:hAnsi="Symbol" w:hint="default"/>
      </w:rPr>
    </w:lvl>
    <w:lvl w:ilvl="1" w:tplc="04090003" w:tentative="1">
      <w:start w:val="1"/>
      <w:numFmt w:val="bullet"/>
      <w:lvlText w:val="o"/>
      <w:lvlJc w:val="left"/>
      <w:pPr>
        <w:ind w:left="864" w:hanging="360"/>
      </w:pPr>
      <w:rPr>
        <w:rFonts w:ascii="Courier New" w:hAnsi="Courier New" w:cs="Courier New" w:hint="default"/>
      </w:rPr>
    </w:lvl>
    <w:lvl w:ilvl="2" w:tplc="04090005" w:tentative="1">
      <w:start w:val="1"/>
      <w:numFmt w:val="bullet"/>
      <w:lvlText w:val=""/>
      <w:lvlJc w:val="left"/>
      <w:pPr>
        <w:ind w:left="1584" w:hanging="360"/>
      </w:pPr>
      <w:rPr>
        <w:rFonts w:ascii="Wingdings" w:hAnsi="Wingdings" w:hint="default"/>
      </w:rPr>
    </w:lvl>
    <w:lvl w:ilvl="3" w:tplc="04090001" w:tentative="1">
      <w:start w:val="1"/>
      <w:numFmt w:val="bullet"/>
      <w:lvlText w:val=""/>
      <w:lvlJc w:val="left"/>
      <w:pPr>
        <w:ind w:left="2304" w:hanging="360"/>
      </w:pPr>
      <w:rPr>
        <w:rFonts w:ascii="Symbol" w:hAnsi="Symbol" w:hint="default"/>
      </w:rPr>
    </w:lvl>
    <w:lvl w:ilvl="4" w:tplc="04090003" w:tentative="1">
      <w:start w:val="1"/>
      <w:numFmt w:val="bullet"/>
      <w:lvlText w:val="o"/>
      <w:lvlJc w:val="left"/>
      <w:pPr>
        <w:ind w:left="3024" w:hanging="360"/>
      </w:pPr>
      <w:rPr>
        <w:rFonts w:ascii="Courier New" w:hAnsi="Courier New" w:cs="Courier New" w:hint="default"/>
      </w:rPr>
    </w:lvl>
    <w:lvl w:ilvl="5" w:tplc="04090005" w:tentative="1">
      <w:start w:val="1"/>
      <w:numFmt w:val="bullet"/>
      <w:lvlText w:val=""/>
      <w:lvlJc w:val="left"/>
      <w:pPr>
        <w:ind w:left="3744" w:hanging="360"/>
      </w:pPr>
      <w:rPr>
        <w:rFonts w:ascii="Wingdings" w:hAnsi="Wingdings" w:hint="default"/>
      </w:rPr>
    </w:lvl>
    <w:lvl w:ilvl="6" w:tplc="04090001" w:tentative="1">
      <w:start w:val="1"/>
      <w:numFmt w:val="bullet"/>
      <w:lvlText w:val=""/>
      <w:lvlJc w:val="left"/>
      <w:pPr>
        <w:ind w:left="4464" w:hanging="360"/>
      </w:pPr>
      <w:rPr>
        <w:rFonts w:ascii="Symbol" w:hAnsi="Symbol" w:hint="default"/>
      </w:rPr>
    </w:lvl>
    <w:lvl w:ilvl="7" w:tplc="04090003" w:tentative="1">
      <w:start w:val="1"/>
      <w:numFmt w:val="bullet"/>
      <w:lvlText w:val="o"/>
      <w:lvlJc w:val="left"/>
      <w:pPr>
        <w:ind w:left="5184" w:hanging="360"/>
      </w:pPr>
      <w:rPr>
        <w:rFonts w:ascii="Courier New" w:hAnsi="Courier New" w:cs="Courier New" w:hint="default"/>
      </w:rPr>
    </w:lvl>
    <w:lvl w:ilvl="8" w:tplc="04090005" w:tentative="1">
      <w:start w:val="1"/>
      <w:numFmt w:val="bullet"/>
      <w:lvlText w:val=""/>
      <w:lvlJc w:val="left"/>
      <w:pPr>
        <w:ind w:left="5904" w:hanging="360"/>
      </w:pPr>
      <w:rPr>
        <w:rFonts w:ascii="Wingdings" w:hAnsi="Wingdings" w:hint="default"/>
      </w:rPr>
    </w:lvl>
  </w:abstractNum>
  <w:abstractNum w:abstractNumId="16" w15:restartNumberingAfterBreak="0">
    <w:nsid w:val="29EA2CFB"/>
    <w:multiLevelType w:val="hybridMultilevel"/>
    <w:tmpl w:val="86468A06"/>
    <w:lvl w:ilvl="0" w:tplc="0A5252CA">
      <w:start w:val="1"/>
      <w:numFmt w:val="bullet"/>
      <w:lvlText w:val=""/>
      <w:lvlJc w:val="left"/>
      <w:pPr>
        <w:ind w:left="216"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A6B0BE9"/>
    <w:multiLevelType w:val="hybridMultilevel"/>
    <w:tmpl w:val="70E215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D6958A1"/>
    <w:multiLevelType w:val="hybridMultilevel"/>
    <w:tmpl w:val="AC4A3E3C"/>
    <w:lvl w:ilvl="0" w:tplc="885461FA">
      <w:start w:val="1"/>
      <w:numFmt w:val="bullet"/>
      <w:lvlText w:val=""/>
      <w:lvlJc w:val="left"/>
      <w:pPr>
        <w:ind w:left="144" w:hanging="14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1235AB5"/>
    <w:multiLevelType w:val="hybridMultilevel"/>
    <w:tmpl w:val="2B1E9E60"/>
    <w:lvl w:ilvl="0" w:tplc="73C254E4">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260623"/>
    <w:multiLevelType w:val="multilevel"/>
    <w:tmpl w:val="9BD26666"/>
    <w:lvl w:ilvl="0">
      <w:start w:val="1"/>
      <w:numFmt w:val="bullet"/>
      <w:lvlText w:val="o"/>
      <w:lvlJc w:val="left"/>
      <w:pPr>
        <w:ind w:left="1224" w:hanging="144"/>
      </w:pPr>
      <w:rPr>
        <w:rFonts w:ascii="Courier New" w:hAnsi="Courier New" w:hint="default"/>
      </w:rPr>
    </w:lvl>
    <w:lvl w:ilvl="1">
      <w:start w:val="1"/>
      <w:numFmt w:val="bullet"/>
      <w:lvlText w:val="o"/>
      <w:lvlJc w:val="left"/>
      <w:pPr>
        <w:ind w:left="864" w:hanging="360"/>
      </w:pPr>
      <w:rPr>
        <w:rFonts w:ascii="Courier New" w:hAnsi="Courier New" w:cs="Courier New" w:hint="default"/>
      </w:rPr>
    </w:lvl>
    <w:lvl w:ilvl="2">
      <w:start w:val="1"/>
      <w:numFmt w:val="bullet"/>
      <w:lvlText w:val=""/>
      <w:lvlJc w:val="left"/>
      <w:pPr>
        <w:ind w:left="1584" w:hanging="360"/>
      </w:pPr>
      <w:rPr>
        <w:rFonts w:ascii="Wingdings" w:hAnsi="Wingdings" w:hint="default"/>
      </w:rPr>
    </w:lvl>
    <w:lvl w:ilvl="3">
      <w:start w:val="1"/>
      <w:numFmt w:val="bullet"/>
      <w:lvlText w:val=""/>
      <w:lvlJc w:val="left"/>
      <w:pPr>
        <w:ind w:left="2304" w:hanging="360"/>
      </w:pPr>
      <w:rPr>
        <w:rFonts w:ascii="Symbol" w:hAnsi="Symbol" w:hint="default"/>
      </w:rPr>
    </w:lvl>
    <w:lvl w:ilvl="4">
      <w:start w:val="1"/>
      <w:numFmt w:val="bullet"/>
      <w:lvlText w:val="o"/>
      <w:lvlJc w:val="left"/>
      <w:pPr>
        <w:ind w:left="3024" w:hanging="360"/>
      </w:pPr>
      <w:rPr>
        <w:rFonts w:ascii="Courier New" w:hAnsi="Courier New" w:cs="Courier New" w:hint="default"/>
      </w:rPr>
    </w:lvl>
    <w:lvl w:ilvl="5">
      <w:start w:val="1"/>
      <w:numFmt w:val="bullet"/>
      <w:lvlText w:val=""/>
      <w:lvlJc w:val="left"/>
      <w:pPr>
        <w:ind w:left="3744" w:hanging="360"/>
      </w:pPr>
      <w:rPr>
        <w:rFonts w:ascii="Wingdings" w:hAnsi="Wingdings" w:hint="default"/>
      </w:rPr>
    </w:lvl>
    <w:lvl w:ilvl="6">
      <w:start w:val="1"/>
      <w:numFmt w:val="bullet"/>
      <w:lvlText w:val=""/>
      <w:lvlJc w:val="left"/>
      <w:pPr>
        <w:ind w:left="4464" w:hanging="360"/>
      </w:pPr>
      <w:rPr>
        <w:rFonts w:ascii="Symbol" w:hAnsi="Symbol" w:hint="default"/>
      </w:rPr>
    </w:lvl>
    <w:lvl w:ilvl="7">
      <w:start w:val="1"/>
      <w:numFmt w:val="bullet"/>
      <w:lvlText w:val="o"/>
      <w:lvlJc w:val="left"/>
      <w:pPr>
        <w:ind w:left="5184" w:hanging="360"/>
      </w:pPr>
      <w:rPr>
        <w:rFonts w:ascii="Courier New" w:hAnsi="Courier New" w:cs="Courier New" w:hint="default"/>
      </w:rPr>
    </w:lvl>
    <w:lvl w:ilvl="8">
      <w:start w:val="1"/>
      <w:numFmt w:val="bullet"/>
      <w:lvlText w:val=""/>
      <w:lvlJc w:val="left"/>
      <w:pPr>
        <w:ind w:left="5904" w:hanging="360"/>
      </w:pPr>
      <w:rPr>
        <w:rFonts w:ascii="Wingdings" w:hAnsi="Wingdings" w:hint="default"/>
      </w:rPr>
    </w:lvl>
  </w:abstractNum>
  <w:abstractNum w:abstractNumId="21" w15:restartNumberingAfterBreak="0">
    <w:nsid w:val="38A00D5A"/>
    <w:multiLevelType w:val="hybridMultilevel"/>
    <w:tmpl w:val="ACF478F2"/>
    <w:lvl w:ilvl="0" w:tplc="C81EC11C">
      <w:start w:val="1"/>
      <w:numFmt w:val="bullet"/>
      <w:lvlText w:val=""/>
      <w:lvlJc w:val="left"/>
      <w:pPr>
        <w:ind w:left="144" w:hanging="14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9A06538"/>
    <w:multiLevelType w:val="hybridMultilevel"/>
    <w:tmpl w:val="DE866B0C"/>
    <w:lvl w:ilvl="0" w:tplc="55E6CE90">
      <w:start w:val="1"/>
      <w:numFmt w:val="bullet"/>
      <w:lvlText w:val=""/>
      <w:lvlJc w:val="left"/>
      <w:pPr>
        <w:ind w:left="144" w:hanging="14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FA84F08"/>
    <w:multiLevelType w:val="hybridMultilevel"/>
    <w:tmpl w:val="5ABE89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2487C4D"/>
    <w:multiLevelType w:val="hybridMultilevel"/>
    <w:tmpl w:val="F3C44588"/>
    <w:lvl w:ilvl="0" w:tplc="B2E0EEC2">
      <w:start w:val="1"/>
      <w:numFmt w:val="bullet"/>
      <w:lvlText w:val=""/>
      <w:lvlJc w:val="left"/>
      <w:pPr>
        <w:ind w:left="144" w:hanging="144"/>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3FB257D"/>
    <w:multiLevelType w:val="hybridMultilevel"/>
    <w:tmpl w:val="377AAD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4215967"/>
    <w:multiLevelType w:val="hybridMultilevel"/>
    <w:tmpl w:val="BD2A6E10"/>
    <w:lvl w:ilvl="0" w:tplc="38B627BE">
      <w:start w:val="1"/>
      <w:numFmt w:val="bullet"/>
      <w:lvlText w:val=""/>
      <w:lvlJc w:val="left"/>
      <w:pPr>
        <w:ind w:left="572" w:hanging="144"/>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27" w15:restartNumberingAfterBreak="0">
    <w:nsid w:val="456753A0"/>
    <w:multiLevelType w:val="hybridMultilevel"/>
    <w:tmpl w:val="C5828E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489C437B"/>
    <w:multiLevelType w:val="hybridMultilevel"/>
    <w:tmpl w:val="FFD67A22"/>
    <w:lvl w:ilvl="0" w:tplc="671CFEE2">
      <w:start w:val="1"/>
      <w:numFmt w:val="bullet"/>
      <w:lvlText w:val=""/>
      <w:lvlJc w:val="left"/>
      <w:pPr>
        <w:ind w:left="144" w:hanging="14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8F346D2"/>
    <w:multiLevelType w:val="hybridMultilevel"/>
    <w:tmpl w:val="4266D5E6"/>
    <w:lvl w:ilvl="0" w:tplc="79D2EB24">
      <w:start w:val="1"/>
      <w:numFmt w:val="bullet"/>
      <w:lvlText w:val=""/>
      <w:lvlJc w:val="left"/>
      <w:pPr>
        <w:ind w:left="144" w:hanging="14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2F41621"/>
    <w:multiLevelType w:val="hybridMultilevel"/>
    <w:tmpl w:val="B76E793A"/>
    <w:lvl w:ilvl="0" w:tplc="5686AC40">
      <w:start w:val="1"/>
      <w:numFmt w:val="bullet"/>
      <w:lvlText w:val="-"/>
      <w:lvlJc w:val="left"/>
      <w:pPr>
        <w:ind w:left="720" w:hanging="360"/>
      </w:pPr>
      <w:rPr>
        <w:rFonts w:ascii="Calibri" w:eastAsia="MS Mincho"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3C557B"/>
    <w:multiLevelType w:val="hybridMultilevel"/>
    <w:tmpl w:val="33E8C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7645230"/>
    <w:multiLevelType w:val="multilevel"/>
    <w:tmpl w:val="3AC0439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5A4145EC"/>
    <w:multiLevelType w:val="hybridMultilevel"/>
    <w:tmpl w:val="526C4B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F9C29DA"/>
    <w:multiLevelType w:val="hybridMultilevel"/>
    <w:tmpl w:val="9EE4102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29A6EA8"/>
    <w:multiLevelType w:val="multilevel"/>
    <w:tmpl w:val="8E7A8BD2"/>
    <w:lvl w:ilvl="0">
      <w:start w:val="1"/>
      <w:numFmt w:val="bullet"/>
      <w:lvlText w:val=""/>
      <w:lvlJc w:val="left"/>
      <w:pPr>
        <w:ind w:left="572" w:hanging="144"/>
      </w:pPr>
      <w:rPr>
        <w:rFonts w:ascii="Symbol" w:hAnsi="Symbol" w:hint="default"/>
      </w:rPr>
    </w:lvl>
    <w:lvl w:ilvl="1">
      <w:start w:val="1"/>
      <w:numFmt w:val="bullet"/>
      <w:lvlText w:val="o"/>
      <w:lvlJc w:val="left"/>
      <w:pPr>
        <w:ind w:left="1508" w:hanging="360"/>
      </w:pPr>
      <w:rPr>
        <w:rFonts w:ascii="Courier New" w:hAnsi="Courier New" w:cs="Courier New" w:hint="default"/>
      </w:rPr>
    </w:lvl>
    <w:lvl w:ilvl="2">
      <w:start w:val="1"/>
      <w:numFmt w:val="bullet"/>
      <w:lvlText w:val=""/>
      <w:lvlJc w:val="left"/>
      <w:pPr>
        <w:ind w:left="2228" w:hanging="360"/>
      </w:pPr>
      <w:rPr>
        <w:rFonts w:ascii="Wingdings" w:hAnsi="Wingdings" w:hint="default"/>
      </w:rPr>
    </w:lvl>
    <w:lvl w:ilvl="3">
      <w:start w:val="1"/>
      <w:numFmt w:val="bullet"/>
      <w:lvlText w:val=""/>
      <w:lvlJc w:val="left"/>
      <w:pPr>
        <w:ind w:left="2948" w:hanging="360"/>
      </w:pPr>
      <w:rPr>
        <w:rFonts w:ascii="Symbol" w:hAnsi="Symbol" w:hint="default"/>
      </w:rPr>
    </w:lvl>
    <w:lvl w:ilvl="4">
      <w:start w:val="1"/>
      <w:numFmt w:val="bullet"/>
      <w:lvlText w:val="o"/>
      <w:lvlJc w:val="left"/>
      <w:pPr>
        <w:ind w:left="3668" w:hanging="360"/>
      </w:pPr>
      <w:rPr>
        <w:rFonts w:ascii="Courier New" w:hAnsi="Courier New" w:cs="Courier New" w:hint="default"/>
      </w:rPr>
    </w:lvl>
    <w:lvl w:ilvl="5">
      <w:start w:val="1"/>
      <w:numFmt w:val="bullet"/>
      <w:lvlText w:val=""/>
      <w:lvlJc w:val="left"/>
      <w:pPr>
        <w:ind w:left="4388" w:hanging="360"/>
      </w:pPr>
      <w:rPr>
        <w:rFonts w:ascii="Wingdings" w:hAnsi="Wingdings" w:hint="default"/>
      </w:rPr>
    </w:lvl>
    <w:lvl w:ilvl="6">
      <w:start w:val="1"/>
      <w:numFmt w:val="bullet"/>
      <w:lvlText w:val=""/>
      <w:lvlJc w:val="left"/>
      <w:pPr>
        <w:ind w:left="5108" w:hanging="360"/>
      </w:pPr>
      <w:rPr>
        <w:rFonts w:ascii="Symbol" w:hAnsi="Symbol" w:hint="default"/>
      </w:rPr>
    </w:lvl>
    <w:lvl w:ilvl="7">
      <w:start w:val="1"/>
      <w:numFmt w:val="bullet"/>
      <w:lvlText w:val="o"/>
      <w:lvlJc w:val="left"/>
      <w:pPr>
        <w:ind w:left="5828" w:hanging="360"/>
      </w:pPr>
      <w:rPr>
        <w:rFonts w:ascii="Courier New" w:hAnsi="Courier New" w:cs="Courier New" w:hint="default"/>
      </w:rPr>
    </w:lvl>
    <w:lvl w:ilvl="8">
      <w:start w:val="1"/>
      <w:numFmt w:val="bullet"/>
      <w:lvlText w:val=""/>
      <w:lvlJc w:val="left"/>
      <w:pPr>
        <w:ind w:left="6548" w:hanging="360"/>
      </w:pPr>
      <w:rPr>
        <w:rFonts w:ascii="Wingdings" w:hAnsi="Wingdings" w:hint="default"/>
      </w:rPr>
    </w:lvl>
  </w:abstractNum>
  <w:abstractNum w:abstractNumId="36" w15:restartNumberingAfterBreak="0">
    <w:nsid w:val="64B117C7"/>
    <w:multiLevelType w:val="hybridMultilevel"/>
    <w:tmpl w:val="A7C25EC2"/>
    <w:lvl w:ilvl="0" w:tplc="A67C7F82">
      <w:start w:val="1"/>
      <w:numFmt w:val="bullet"/>
      <w:lvlText w:val=""/>
      <w:lvlJc w:val="left"/>
      <w:pPr>
        <w:ind w:left="144" w:hanging="144"/>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70BC22E1"/>
    <w:multiLevelType w:val="multilevel"/>
    <w:tmpl w:val="C5828E8A"/>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712F6099"/>
    <w:multiLevelType w:val="hybridMultilevel"/>
    <w:tmpl w:val="C5ACEFA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73694B39"/>
    <w:multiLevelType w:val="hybridMultilevel"/>
    <w:tmpl w:val="64A69F66"/>
    <w:lvl w:ilvl="0" w:tplc="38B627BE">
      <w:start w:val="1"/>
      <w:numFmt w:val="bullet"/>
      <w:lvlText w:val=""/>
      <w:lvlJc w:val="left"/>
      <w:pPr>
        <w:ind w:left="144" w:hanging="14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646D35"/>
    <w:multiLevelType w:val="hybridMultilevel"/>
    <w:tmpl w:val="A0101D48"/>
    <w:lvl w:ilvl="0" w:tplc="38B627BE">
      <w:start w:val="1"/>
      <w:numFmt w:val="bullet"/>
      <w:lvlText w:val=""/>
      <w:lvlJc w:val="left"/>
      <w:pPr>
        <w:ind w:left="144" w:hanging="144"/>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1E5EDA"/>
    <w:multiLevelType w:val="hybridMultilevel"/>
    <w:tmpl w:val="D8E8CC26"/>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63D528B"/>
    <w:multiLevelType w:val="hybridMultilevel"/>
    <w:tmpl w:val="C4069F2E"/>
    <w:lvl w:ilvl="0" w:tplc="38B627BE">
      <w:start w:val="1"/>
      <w:numFmt w:val="bullet"/>
      <w:lvlText w:val=""/>
      <w:lvlJc w:val="left"/>
      <w:pPr>
        <w:ind w:left="144" w:hanging="144"/>
      </w:pPr>
      <w:rPr>
        <w:rFonts w:ascii="Symbol" w:hAnsi="Symbol" w:hint="default"/>
      </w:rPr>
    </w:lvl>
    <w:lvl w:ilvl="1" w:tplc="04090003">
      <w:start w:val="1"/>
      <w:numFmt w:val="bullet"/>
      <w:lvlText w:val="o"/>
      <w:lvlJc w:val="left"/>
      <w:pPr>
        <w:ind w:left="1508" w:hanging="360"/>
      </w:pPr>
      <w:rPr>
        <w:rFonts w:ascii="Courier New" w:hAnsi="Courier New" w:cs="Courier New" w:hint="default"/>
      </w:rPr>
    </w:lvl>
    <w:lvl w:ilvl="2" w:tplc="04090005">
      <w:start w:val="1"/>
      <w:numFmt w:val="bullet"/>
      <w:lvlText w:val=""/>
      <w:lvlJc w:val="left"/>
      <w:pPr>
        <w:ind w:left="2228" w:hanging="360"/>
      </w:pPr>
      <w:rPr>
        <w:rFonts w:ascii="Wingdings" w:hAnsi="Wingdings" w:hint="default"/>
      </w:rPr>
    </w:lvl>
    <w:lvl w:ilvl="3" w:tplc="04090001">
      <w:start w:val="1"/>
      <w:numFmt w:val="bullet"/>
      <w:lvlText w:val=""/>
      <w:lvlJc w:val="left"/>
      <w:pPr>
        <w:ind w:left="2948" w:hanging="360"/>
      </w:pPr>
      <w:rPr>
        <w:rFonts w:ascii="Symbol" w:hAnsi="Symbol" w:hint="default"/>
      </w:rPr>
    </w:lvl>
    <w:lvl w:ilvl="4" w:tplc="04090003">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43" w15:restartNumberingAfterBreak="0">
    <w:nsid w:val="7C1763DD"/>
    <w:multiLevelType w:val="hybridMultilevel"/>
    <w:tmpl w:val="748220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8"/>
  </w:num>
  <w:num w:numId="3">
    <w:abstractNumId w:val="1"/>
  </w:num>
  <w:num w:numId="4">
    <w:abstractNumId w:val="26"/>
  </w:num>
  <w:num w:numId="5">
    <w:abstractNumId w:val="27"/>
  </w:num>
  <w:num w:numId="6">
    <w:abstractNumId w:val="13"/>
  </w:num>
  <w:num w:numId="7">
    <w:abstractNumId w:val="12"/>
  </w:num>
  <w:num w:numId="8">
    <w:abstractNumId w:val="9"/>
  </w:num>
  <w:num w:numId="9">
    <w:abstractNumId w:val="16"/>
  </w:num>
  <w:num w:numId="10">
    <w:abstractNumId w:val="17"/>
  </w:num>
  <w:num w:numId="11">
    <w:abstractNumId w:val="19"/>
  </w:num>
  <w:num w:numId="12">
    <w:abstractNumId w:val="5"/>
  </w:num>
  <w:num w:numId="13">
    <w:abstractNumId w:val="6"/>
  </w:num>
  <w:num w:numId="14">
    <w:abstractNumId w:val="29"/>
  </w:num>
  <w:num w:numId="15">
    <w:abstractNumId w:val="36"/>
  </w:num>
  <w:num w:numId="16">
    <w:abstractNumId w:val="15"/>
  </w:num>
  <w:num w:numId="17">
    <w:abstractNumId w:val="24"/>
  </w:num>
  <w:num w:numId="18">
    <w:abstractNumId w:val="39"/>
  </w:num>
  <w:num w:numId="19">
    <w:abstractNumId w:val="40"/>
  </w:num>
  <w:num w:numId="20">
    <w:abstractNumId w:val="7"/>
  </w:num>
  <w:num w:numId="21">
    <w:abstractNumId w:val="3"/>
  </w:num>
  <w:num w:numId="22">
    <w:abstractNumId w:val="22"/>
  </w:num>
  <w:num w:numId="23">
    <w:abstractNumId w:val="11"/>
  </w:num>
  <w:num w:numId="24">
    <w:abstractNumId w:val="18"/>
  </w:num>
  <w:num w:numId="25">
    <w:abstractNumId w:val="37"/>
  </w:num>
  <w:num w:numId="26">
    <w:abstractNumId w:val="21"/>
  </w:num>
  <w:num w:numId="27">
    <w:abstractNumId w:val="32"/>
  </w:num>
  <w:num w:numId="28">
    <w:abstractNumId w:val="28"/>
  </w:num>
  <w:num w:numId="29">
    <w:abstractNumId w:val="35"/>
  </w:num>
  <w:num w:numId="30">
    <w:abstractNumId w:val="42"/>
  </w:num>
  <w:num w:numId="31">
    <w:abstractNumId w:val="30"/>
  </w:num>
  <w:num w:numId="32">
    <w:abstractNumId w:val="2"/>
  </w:num>
  <w:num w:numId="33">
    <w:abstractNumId w:val="33"/>
  </w:num>
  <w:num w:numId="34">
    <w:abstractNumId w:val="38"/>
  </w:num>
  <w:num w:numId="35">
    <w:abstractNumId w:val="34"/>
  </w:num>
  <w:num w:numId="36">
    <w:abstractNumId w:val="14"/>
  </w:num>
  <w:num w:numId="37">
    <w:abstractNumId w:val="43"/>
  </w:num>
  <w:num w:numId="38">
    <w:abstractNumId w:val="4"/>
  </w:num>
  <w:num w:numId="39">
    <w:abstractNumId w:val="23"/>
  </w:num>
  <w:num w:numId="40">
    <w:abstractNumId w:val="25"/>
  </w:num>
  <w:num w:numId="41">
    <w:abstractNumId w:val="10"/>
  </w:num>
  <w:num w:numId="42">
    <w:abstractNumId w:val="20"/>
  </w:num>
  <w:num w:numId="43">
    <w:abstractNumId w:val="41"/>
    <w:lvlOverride w:ilvl="0">
      <w:startOverride w:val="1"/>
    </w:lvlOverride>
    <w:lvlOverride w:ilvl="1"/>
    <w:lvlOverride w:ilvl="2"/>
    <w:lvlOverride w:ilvl="3"/>
    <w:lvlOverride w:ilvl="4"/>
    <w:lvlOverride w:ilvl="5"/>
    <w:lvlOverride w:ilvl="6"/>
    <w:lvlOverride w:ilvl="7"/>
    <w:lvlOverride w:ilvl="8"/>
  </w:num>
  <w:num w:numId="44">
    <w:abstractNumId w:val="41"/>
  </w:num>
  <w:num w:numId="45">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8"/>
  <w:proofState w:spelling="clean"/>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S1NDE0MzewNDc2MzJU0lEKTi0uzszPAykwqgUAvwHBriwAAAA="/>
  </w:docVars>
  <w:rsids>
    <w:rsidRoot w:val="004E5B88"/>
    <w:rsid w:val="00003059"/>
    <w:rsid w:val="00005010"/>
    <w:rsid w:val="00012112"/>
    <w:rsid w:val="0001396A"/>
    <w:rsid w:val="00015657"/>
    <w:rsid w:val="000223AA"/>
    <w:rsid w:val="00031FD9"/>
    <w:rsid w:val="00033768"/>
    <w:rsid w:val="0003434D"/>
    <w:rsid w:val="00037754"/>
    <w:rsid w:val="00044E2D"/>
    <w:rsid w:val="00044EAA"/>
    <w:rsid w:val="00046FA3"/>
    <w:rsid w:val="00047469"/>
    <w:rsid w:val="00047906"/>
    <w:rsid w:val="00054A35"/>
    <w:rsid w:val="00054DF9"/>
    <w:rsid w:val="00060D3B"/>
    <w:rsid w:val="00065FE6"/>
    <w:rsid w:val="00070BF1"/>
    <w:rsid w:val="000716E5"/>
    <w:rsid w:val="0007339D"/>
    <w:rsid w:val="00073A03"/>
    <w:rsid w:val="00073AB9"/>
    <w:rsid w:val="00080BAD"/>
    <w:rsid w:val="00082C01"/>
    <w:rsid w:val="000862B8"/>
    <w:rsid w:val="00087930"/>
    <w:rsid w:val="00087CE5"/>
    <w:rsid w:val="00097381"/>
    <w:rsid w:val="000978CC"/>
    <w:rsid w:val="000A0E62"/>
    <w:rsid w:val="000A2135"/>
    <w:rsid w:val="000A29E6"/>
    <w:rsid w:val="000A5452"/>
    <w:rsid w:val="000A7D68"/>
    <w:rsid w:val="000B1174"/>
    <w:rsid w:val="000B2569"/>
    <w:rsid w:val="000C2A6B"/>
    <w:rsid w:val="000D0D60"/>
    <w:rsid w:val="000D1D3D"/>
    <w:rsid w:val="000D5A62"/>
    <w:rsid w:val="000E2E42"/>
    <w:rsid w:val="000E3A08"/>
    <w:rsid w:val="000E41E0"/>
    <w:rsid w:val="000E6E33"/>
    <w:rsid w:val="000E702E"/>
    <w:rsid w:val="000E77C5"/>
    <w:rsid w:val="000F6ADB"/>
    <w:rsid w:val="00100466"/>
    <w:rsid w:val="00101428"/>
    <w:rsid w:val="0010167D"/>
    <w:rsid w:val="001022AB"/>
    <w:rsid w:val="00117420"/>
    <w:rsid w:val="001177B0"/>
    <w:rsid w:val="00121F0B"/>
    <w:rsid w:val="00122EA7"/>
    <w:rsid w:val="00126F3B"/>
    <w:rsid w:val="00132C30"/>
    <w:rsid w:val="0013414D"/>
    <w:rsid w:val="00136963"/>
    <w:rsid w:val="00137839"/>
    <w:rsid w:val="001425CE"/>
    <w:rsid w:val="0014292A"/>
    <w:rsid w:val="0014481E"/>
    <w:rsid w:val="00150D06"/>
    <w:rsid w:val="00152D0C"/>
    <w:rsid w:val="00153364"/>
    <w:rsid w:val="00154AD7"/>
    <w:rsid w:val="00156876"/>
    <w:rsid w:val="00161561"/>
    <w:rsid w:val="00163E6E"/>
    <w:rsid w:val="00166BDF"/>
    <w:rsid w:val="001745A0"/>
    <w:rsid w:val="00181EBA"/>
    <w:rsid w:val="001839BC"/>
    <w:rsid w:val="00187AA6"/>
    <w:rsid w:val="00192F8F"/>
    <w:rsid w:val="001A0D9D"/>
    <w:rsid w:val="001A7707"/>
    <w:rsid w:val="001B2725"/>
    <w:rsid w:val="001C2FF6"/>
    <w:rsid w:val="001C6464"/>
    <w:rsid w:val="001D15A7"/>
    <w:rsid w:val="001D19D9"/>
    <w:rsid w:val="001D294D"/>
    <w:rsid w:val="001D370E"/>
    <w:rsid w:val="001D6CED"/>
    <w:rsid w:val="001D7C7A"/>
    <w:rsid w:val="001E3EF4"/>
    <w:rsid w:val="001F5E88"/>
    <w:rsid w:val="001F7ED4"/>
    <w:rsid w:val="00202690"/>
    <w:rsid w:val="002035EB"/>
    <w:rsid w:val="00204FF8"/>
    <w:rsid w:val="00213DDF"/>
    <w:rsid w:val="00216D48"/>
    <w:rsid w:val="00216F23"/>
    <w:rsid w:val="00220960"/>
    <w:rsid w:val="002218AA"/>
    <w:rsid w:val="0022414B"/>
    <w:rsid w:val="00226980"/>
    <w:rsid w:val="002333AC"/>
    <w:rsid w:val="00234EF2"/>
    <w:rsid w:val="00236BAF"/>
    <w:rsid w:val="00242C59"/>
    <w:rsid w:val="00243712"/>
    <w:rsid w:val="00246319"/>
    <w:rsid w:val="00247135"/>
    <w:rsid w:val="002476CC"/>
    <w:rsid w:val="00250EE8"/>
    <w:rsid w:val="002513CE"/>
    <w:rsid w:val="002538CD"/>
    <w:rsid w:val="0025596F"/>
    <w:rsid w:val="00256E02"/>
    <w:rsid w:val="00257125"/>
    <w:rsid w:val="00260C84"/>
    <w:rsid w:val="00265B9E"/>
    <w:rsid w:val="002671AF"/>
    <w:rsid w:val="00270D40"/>
    <w:rsid w:val="002739DF"/>
    <w:rsid w:val="002747FD"/>
    <w:rsid w:val="00276FED"/>
    <w:rsid w:val="002772CB"/>
    <w:rsid w:val="00283FFA"/>
    <w:rsid w:val="0028476F"/>
    <w:rsid w:val="00285074"/>
    <w:rsid w:val="0029322E"/>
    <w:rsid w:val="00296AEE"/>
    <w:rsid w:val="002A378D"/>
    <w:rsid w:val="002A392E"/>
    <w:rsid w:val="002B5ADB"/>
    <w:rsid w:val="002B7606"/>
    <w:rsid w:val="002C0C35"/>
    <w:rsid w:val="002C3044"/>
    <w:rsid w:val="002C3EC3"/>
    <w:rsid w:val="002C41FC"/>
    <w:rsid w:val="002C647D"/>
    <w:rsid w:val="002D593F"/>
    <w:rsid w:val="002D656F"/>
    <w:rsid w:val="002D66B4"/>
    <w:rsid w:val="002D6FF1"/>
    <w:rsid w:val="002E5A0C"/>
    <w:rsid w:val="002F0BF4"/>
    <w:rsid w:val="002F69C6"/>
    <w:rsid w:val="002F6A45"/>
    <w:rsid w:val="0030216B"/>
    <w:rsid w:val="00302A4E"/>
    <w:rsid w:val="00303202"/>
    <w:rsid w:val="00315D93"/>
    <w:rsid w:val="0033155F"/>
    <w:rsid w:val="00335803"/>
    <w:rsid w:val="003435E7"/>
    <w:rsid w:val="003436A8"/>
    <w:rsid w:val="00362739"/>
    <w:rsid w:val="0036444E"/>
    <w:rsid w:val="00365F01"/>
    <w:rsid w:val="00366510"/>
    <w:rsid w:val="003717D8"/>
    <w:rsid w:val="0037326B"/>
    <w:rsid w:val="00373548"/>
    <w:rsid w:val="0038276D"/>
    <w:rsid w:val="00382DA4"/>
    <w:rsid w:val="00384494"/>
    <w:rsid w:val="00384610"/>
    <w:rsid w:val="00391094"/>
    <w:rsid w:val="0039391F"/>
    <w:rsid w:val="003A3CE3"/>
    <w:rsid w:val="003A40C1"/>
    <w:rsid w:val="003A7009"/>
    <w:rsid w:val="003B0DC8"/>
    <w:rsid w:val="003B30C6"/>
    <w:rsid w:val="003B4872"/>
    <w:rsid w:val="003B63B0"/>
    <w:rsid w:val="003C00F5"/>
    <w:rsid w:val="003C2C44"/>
    <w:rsid w:val="003C52CA"/>
    <w:rsid w:val="003D6C2D"/>
    <w:rsid w:val="003E0FB6"/>
    <w:rsid w:val="003E27A4"/>
    <w:rsid w:val="003E401C"/>
    <w:rsid w:val="003E4454"/>
    <w:rsid w:val="003E46CF"/>
    <w:rsid w:val="003E53E3"/>
    <w:rsid w:val="003F77F7"/>
    <w:rsid w:val="00402255"/>
    <w:rsid w:val="00403617"/>
    <w:rsid w:val="004117AF"/>
    <w:rsid w:val="0041335D"/>
    <w:rsid w:val="00414118"/>
    <w:rsid w:val="00420FFE"/>
    <w:rsid w:val="004245A3"/>
    <w:rsid w:val="0042680D"/>
    <w:rsid w:val="004346E2"/>
    <w:rsid w:val="004366AC"/>
    <w:rsid w:val="0043783C"/>
    <w:rsid w:val="00440328"/>
    <w:rsid w:val="00440BF7"/>
    <w:rsid w:val="004627C8"/>
    <w:rsid w:val="004651D5"/>
    <w:rsid w:val="0047190E"/>
    <w:rsid w:val="004812B3"/>
    <w:rsid w:val="00481F53"/>
    <w:rsid w:val="00483F0F"/>
    <w:rsid w:val="00484A49"/>
    <w:rsid w:val="00486354"/>
    <w:rsid w:val="00490704"/>
    <w:rsid w:val="004915F2"/>
    <w:rsid w:val="0049516F"/>
    <w:rsid w:val="004A226C"/>
    <w:rsid w:val="004A2C3F"/>
    <w:rsid w:val="004A327E"/>
    <w:rsid w:val="004A618F"/>
    <w:rsid w:val="004A6EC7"/>
    <w:rsid w:val="004C0207"/>
    <w:rsid w:val="004D0719"/>
    <w:rsid w:val="004D0836"/>
    <w:rsid w:val="004D2682"/>
    <w:rsid w:val="004D326A"/>
    <w:rsid w:val="004D351E"/>
    <w:rsid w:val="004D6B0C"/>
    <w:rsid w:val="004E540C"/>
    <w:rsid w:val="004E5B88"/>
    <w:rsid w:val="004E7330"/>
    <w:rsid w:val="004E7CF3"/>
    <w:rsid w:val="004F09D8"/>
    <w:rsid w:val="004F13E6"/>
    <w:rsid w:val="004F2FBB"/>
    <w:rsid w:val="004F5427"/>
    <w:rsid w:val="004F5A2C"/>
    <w:rsid w:val="005020F6"/>
    <w:rsid w:val="00503D03"/>
    <w:rsid w:val="00503DDC"/>
    <w:rsid w:val="00511272"/>
    <w:rsid w:val="00511E5F"/>
    <w:rsid w:val="00514419"/>
    <w:rsid w:val="00514D41"/>
    <w:rsid w:val="00521E06"/>
    <w:rsid w:val="00523018"/>
    <w:rsid w:val="00523440"/>
    <w:rsid w:val="005322DA"/>
    <w:rsid w:val="00532CA4"/>
    <w:rsid w:val="00533024"/>
    <w:rsid w:val="005356DD"/>
    <w:rsid w:val="00536116"/>
    <w:rsid w:val="005407A5"/>
    <w:rsid w:val="00544D1E"/>
    <w:rsid w:val="00545F98"/>
    <w:rsid w:val="00546EC3"/>
    <w:rsid w:val="00565112"/>
    <w:rsid w:val="00567B12"/>
    <w:rsid w:val="00567E97"/>
    <w:rsid w:val="00567F77"/>
    <w:rsid w:val="0057290C"/>
    <w:rsid w:val="00572E67"/>
    <w:rsid w:val="00574527"/>
    <w:rsid w:val="00575844"/>
    <w:rsid w:val="005770C2"/>
    <w:rsid w:val="0058279E"/>
    <w:rsid w:val="005847A5"/>
    <w:rsid w:val="005937AE"/>
    <w:rsid w:val="00593A3A"/>
    <w:rsid w:val="00594D58"/>
    <w:rsid w:val="005A4231"/>
    <w:rsid w:val="005A4BBE"/>
    <w:rsid w:val="005A55F7"/>
    <w:rsid w:val="005B0221"/>
    <w:rsid w:val="005B29DF"/>
    <w:rsid w:val="005B4FBA"/>
    <w:rsid w:val="005B60E9"/>
    <w:rsid w:val="005B7713"/>
    <w:rsid w:val="005C034B"/>
    <w:rsid w:val="005C4E27"/>
    <w:rsid w:val="005D3F4A"/>
    <w:rsid w:val="005E045F"/>
    <w:rsid w:val="005E1E03"/>
    <w:rsid w:val="005F5CB4"/>
    <w:rsid w:val="005F7B6E"/>
    <w:rsid w:val="006025CD"/>
    <w:rsid w:val="00602AD1"/>
    <w:rsid w:val="006171DB"/>
    <w:rsid w:val="00623421"/>
    <w:rsid w:val="00623868"/>
    <w:rsid w:val="00625A64"/>
    <w:rsid w:val="00625B2C"/>
    <w:rsid w:val="006271A4"/>
    <w:rsid w:val="00631811"/>
    <w:rsid w:val="00632C2C"/>
    <w:rsid w:val="00650EBF"/>
    <w:rsid w:val="006512A6"/>
    <w:rsid w:val="00653DC7"/>
    <w:rsid w:val="00664373"/>
    <w:rsid w:val="00664898"/>
    <w:rsid w:val="00667786"/>
    <w:rsid w:val="00667CC2"/>
    <w:rsid w:val="00673D07"/>
    <w:rsid w:val="00677722"/>
    <w:rsid w:val="00682513"/>
    <w:rsid w:val="0068392C"/>
    <w:rsid w:val="00690D39"/>
    <w:rsid w:val="00694975"/>
    <w:rsid w:val="00695169"/>
    <w:rsid w:val="006A4E57"/>
    <w:rsid w:val="006B0B74"/>
    <w:rsid w:val="006B244B"/>
    <w:rsid w:val="006C05DE"/>
    <w:rsid w:val="006C2DA3"/>
    <w:rsid w:val="006C7D34"/>
    <w:rsid w:val="006D28B1"/>
    <w:rsid w:val="006E01C8"/>
    <w:rsid w:val="006E1AF0"/>
    <w:rsid w:val="006F399B"/>
    <w:rsid w:val="006F3E8F"/>
    <w:rsid w:val="006F4525"/>
    <w:rsid w:val="006F609C"/>
    <w:rsid w:val="00700CED"/>
    <w:rsid w:val="007055DB"/>
    <w:rsid w:val="00717FB9"/>
    <w:rsid w:val="0073007C"/>
    <w:rsid w:val="00730B4F"/>
    <w:rsid w:val="00731EE4"/>
    <w:rsid w:val="00732BFD"/>
    <w:rsid w:val="00733EC4"/>
    <w:rsid w:val="007374DE"/>
    <w:rsid w:val="00737974"/>
    <w:rsid w:val="00744782"/>
    <w:rsid w:val="00747B6C"/>
    <w:rsid w:val="00747D09"/>
    <w:rsid w:val="0075525F"/>
    <w:rsid w:val="00762C01"/>
    <w:rsid w:val="00763AA7"/>
    <w:rsid w:val="00770C5E"/>
    <w:rsid w:val="0077534D"/>
    <w:rsid w:val="00776A8C"/>
    <w:rsid w:val="007812D6"/>
    <w:rsid w:val="00786D5D"/>
    <w:rsid w:val="00787CC5"/>
    <w:rsid w:val="007905EF"/>
    <w:rsid w:val="007916EC"/>
    <w:rsid w:val="007928F4"/>
    <w:rsid w:val="00796161"/>
    <w:rsid w:val="00796D92"/>
    <w:rsid w:val="007A0E6D"/>
    <w:rsid w:val="007A31CA"/>
    <w:rsid w:val="007A4E67"/>
    <w:rsid w:val="007B4D16"/>
    <w:rsid w:val="007C1EFA"/>
    <w:rsid w:val="007C2A13"/>
    <w:rsid w:val="007C5C0D"/>
    <w:rsid w:val="007C6111"/>
    <w:rsid w:val="007C6F3C"/>
    <w:rsid w:val="007C6FBE"/>
    <w:rsid w:val="007D05BA"/>
    <w:rsid w:val="007D28A5"/>
    <w:rsid w:val="007D520A"/>
    <w:rsid w:val="007D71F4"/>
    <w:rsid w:val="007E2865"/>
    <w:rsid w:val="007E36E7"/>
    <w:rsid w:val="007E442B"/>
    <w:rsid w:val="007E7C91"/>
    <w:rsid w:val="007F37CB"/>
    <w:rsid w:val="007F3ADD"/>
    <w:rsid w:val="007F6F25"/>
    <w:rsid w:val="00801002"/>
    <w:rsid w:val="00802ADA"/>
    <w:rsid w:val="00805FE4"/>
    <w:rsid w:val="00807ED0"/>
    <w:rsid w:val="00811BF7"/>
    <w:rsid w:val="0081571C"/>
    <w:rsid w:val="00816DCF"/>
    <w:rsid w:val="00822321"/>
    <w:rsid w:val="00830793"/>
    <w:rsid w:val="008308B1"/>
    <w:rsid w:val="0084363D"/>
    <w:rsid w:val="00843A21"/>
    <w:rsid w:val="00844078"/>
    <w:rsid w:val="00852446"/>
    <w:rsid w:val="00853E89"/>
    <w:rsid w:val="008555B4"/>
    <w:rsid w:val="00857910"/>
    <w:rsid w:val="008624D5"/>
    <w:rsid w:val="00865587"/>
    <w:rsid w:val="00870A72"/>
    <w:rsid w:val="008778EF"/>
    <w:rsid w:val="00881707"/>
    <w:rsid w:val="00886486"/>
    <w:rsid w:val="0089594B"/>
    <w:rsid w:val="008A3FB8"/>
    <w:rsid w:val="008A74A5"/>
    <w:rsid w:val="008B369D"/>
    <w:rsid w:val="008B5ECC"/>
    <w:rsid w:val="008B6620"/>
    <w:rsid w:val="008C3107"/>
    <w:rsid w:val="008C4B04"/>
    <w:rsid w:val="008C5FFE"/>
    <w:rsid w:val="008C75E4"/>
    <w:rsid w:val="008D3FB9"/>
    <w:rsid w:val="008D415E"/>
    <w:rsid w:val="008D6108"/>
    <w:rsid w:val="008E01D2"/>
    <w:rsid w:val="008E0366"/>
    <w:rsid w:val="008E1F07"/>
    <w:rsid w:val="008E308A"/>
    <w:rsid w:val="008E4859"/>
    <w:rsid w:val="008E64CD"/>
    <w:rsid w:val="008E71EB"/>
    <w:rsid w:val="008F0DB2"/>
    <w:rsid w:val="008F1296"/>
    <w:rsid w:val="009027E0"/>
    <w:rsid w:val="009036E4"/>
    <w:rsid w:val="00906E2C"/>
    <w:rsid w:val="00910A2C"/>
    <w:rsid w:val="00910E1A"/>
    <w:rsid w:val="009110F3"/>
    <w:rsid w:val="00911282"/>
    <w:rsid w:val="00912BD2"/>
    <w:rsid w:val="009144B4"/>
    <w:rsid w:val="00920A7A"/>
    <w:rsid w:val="00922678"/>
    <w:rsid w:val="00924945"/>
    <w:rsid w:val="009371EA"/>
    <w:rsid w:val="009451BC"/>
    <w:rsid w:val="0094694E"/>
    <w:rsid w:val="00952CA7"/>
    <w:rsid w:val="0095604E"/>
    <w:rsid w:val="00957CC1"/>
    <w:rsid w:val="009639D3"/>
    <w:rsid w:val="00967D1D"/>
    <w:rsid w:val="00971BE9"/>
    <w:rsid w:val="009750DA"/>
    <w:rsid w:val="009817E0"/>
    <w:rsid w:val="00986E36"/>
    <w:rsid w:val="00987BD3"/>
    <w:rsid w:val="00990389"/>
    <w:rsid w:val="0099585E"/>
    <w:rsid w:val="009972B3"/>
    <w:rsid w:val="009A1775"/>
    <w:rsid w:val="009B3381"/>
    <w:rsid w:val="009B463F"/>
    <w:rsid w:val="009B6223"/>
    <w:rsid w:val="009B7EA4"/>
    <w:rsid w:val="009C55D6"/>
    <w:rsid w:val="009C66B6"/>
    <w:rsid w:val="009D2001"/>
    <w:rsid w:val="009D45F0"/>
    <w:rsid w:val="009D5332"/>
    <w:rsid w:val="009E0EE0"/>
    <w:rsid w:val="009F2DC4"/>
    <w:rsid w:val="009F73BD"/>
    <w:rsid w:val="00A065BC"/>
    <w:rsid w:val="00A115F0"/>
    <w:rsid w:val="00A14758"/>
    <w:rsid w:val="00A17594"/>
    <w:rsid w:val="00A218C5"/>
    <w:rsid w:val="00A24545"/>
    <w:rsid w:val="00A248B3"/>
    <w:rsid w:val="00A26D8F"/>
    <w:rsid w:val="00A274AC"/>
    <w:rsid w:val="00A32E7A"/>
    <w:rsid w:val="00A35791"/>
    <w:rsid w:val="00A3677D"/>
    <w:rsid w:val="00A37390"/>
    <w:rsid w:val="00A401C1"/>
    <w:rsid w:val="00A426A3"/>
    <w:rsid w:val="00A44BD5"/>
    <w:rsid w:val="00A4599D"/>
    <w:rsid w:val="00A46ACF"/>
    <w:rsid w:val="00A472C5"/>
    <w:rsid w:val="00A4799D"/>
    <w:rsid w:val="00A47CC5"/>
    <w:rsid w:val="00A512FC"/>
    <w:rsid w:val="00A518B0"/>
    <w:rsid w:val="00A54BEB"/>
    <w:rsid w:val="00A5688E"/>
    <w:rsid w:val="00A6024F"/>
    <w:rsid w:val="00A618BB"/>
    <w:rsid w:val="00A638D0"/>
    <w:rsid w:val="00A652AB"/>
    <w:rsid w:val="00A73D9A"/>
    <w:rsid w:val="00A879B5"/>
    <w:rsid w:val="00A9499E"/>
    <w:rsid w:val="00AA30D7"/>
    <w:rsid w:val="00AA4B02"/>
    <w:rsid w:val="00AA62E0"/>
    <w:rsid w:val="00AA66E0"/>
    <w:rsid w:val="00AB0742"/>
    <w:rsid w:val="00AB1E3F"/>
    <w:rsid w:val="00AB2AAE"/>
    <w:rsid w:val="00AC02AF"/>
    <w:rsid w:val="00AC28D9"/>
    <w:rsid w:val="00AC330B"/>
    <w:rsid w:val="00AC41D8"/>
    <w:rsid w:val="00AC51DC"/>
    <w:rsid w:val="00AC5512"/>
    <w:rsid w:val="00AC7EF5"/>
    <w:rsid w:val="00AD2194"/>
    <w:rsid w:val="00AD2405"/>
    <w:rsid w:val="00AD5CD0"/>
    <w:rsid w:val="00AE3800"/>
    <w:rsid w:val="00AE6FEC"/>
    <w:rsid w:val="00AE7E8B"/>
    <w:rsid w:val="00AF01CA"/>
    <w:rsid w:val="00AF1A7C"/>
    <w:rsid w:val="00AF2A55"/>
    <w:rsid w:val="00AF3323"/>
    <w:rsid w:val="00AF4A8E"/>
    <w:rsid w:val="00B0004E"/>
    <w:rsid w:val="00B01555"/>
    <w:rsid w:val="00B03E66"/>
    <w:rsid w:val="00B13932"/>
    <w:rsid w:val="00B158EE"/>
    <w:rsid w:val="00B16388"/>
    <w:rsid w:val="00B2034E"/>
    <w:rsid w:val="00B240E5"/>
    <w:rsid w:val="00B34B57"/>
    <w:rsid w:val="00B36D9F"/>
    <w:rsid w:val="00B37297"/>
    <w:rsid w:val="00B41AD5"/>
    <w:rsid w:val="00B436D9"/>
    <w:rsid w:val="00B45496"/>
    <w:rsid w:val="00B5103F"/>
    <w:rsid w:val="00B55AC1"/>
    <w:rsid w:val="00B5705A"/>
    <w:rsid w:val="00B57EBC"/>
    <w:rsid w:val="00B60A10"/>
    <w:rsid w:val="00B73237"/>
    <w:rsid w:val="00B755FD"/>
    <w:rsid w:val="00B77B55"/>
    <w:rsid w:val="00B815EA"/>
    <w:rsid w:val="00B93B0B"/>
    <w:rsid w:val="00B97924"/>
    <w:rsid w:val="00BA2E88"/>
    <w:rsid w:val="00BA5F33"/>
    <w:rsid w:val="00BA697C"/>
    <w:rsid w:val="00BB074B"/>
    <w:rsid w:val="00BB1A58"/>
    <w:rsid w:val="00BB40A5"/>
    <w:rsid w:val="00BB708E"/>
    <w:rsid w:val="00BB781E"/>
    <w:rsid w:val="00BC0CC4"/>
    <w:rsid w:val="00BC3C7E"/>
    <w:rsid w:val="00BC5C67"/>
    <w:rsid w:val="00BD034C"/>
    <w:rsid w:val="00BD0660"/>
    <w:rsid w:val="00BD28C5"/>
    <w:rsid w:val="00BD2F83"/>
    <w:rsid w:val="00BD4CDE"/>
    <w:rsid w:val="00BD593F"/>
    <w:rsid w:val="00BD64F5"/>
    <w:rsid w:val="00BE07FA"/>
    <w:rsid w:val="00BE187F"/>
    <w:rsid w:val="00BE235D"/>
    <w:rsid w:val="00BE2938"/>
    <w:rsid w:val="00BE4300"/>
    <w:rsid w:val="00BE7DB1"/>
    <w:rsid w:val="00BF1F27"/>
    <w:rsid w:val="00BF2091"/>
    <w:rsid w:val="00BF5499"/>
    <w:rsid w:val="00BF56FE"/>
    <w:rsid w:val="00C022A0"/>
    <w:rsid w:val="00C07B3C"/>
    <w:rsid w:val="00C136A9"/>
    <w:rsid w:val="00C13A80"/>
    <w:rsid w:val="00C228CC"/>
    <w:rsid w:val="00C23824"/>
    <w:rsid w:val="00C37B38"/>
    <w:rsid w:val="00C41121"/>
    <w:rsid w:val="00C428DE"/>
    <w:rsid w:val="00C44E0B"/>
    <w:rsid w:val="00C467C5"/>
    <w:rsid w:val="00C51201"/>
    <w:rsid w:val="00C54CFA"/>
    <w:rsid w:val="00C55B15"/>
    <w:rsid w:val="00C56FA6"/>
    <w:rsid w:val="00C57B3A"/>
    <w:rsid w:val="00C57E0E"/>
    <w:rsid w:val="00C61C3B"/>
    <w:rsid w:val="00C638FD"/>
    <w:rsid w:val="00C70B97"/>
    <w:rsid w:val="00C82960"/>
    <w:rsid w:val="00C832A3"/>
    <w:rsid w:val="00C9031B"/>
    <w:rsid w:val="00C903F5"/>
    <w:rsid w:val="00C91CC2"/>
    <w:rsid w:val="00C92636"/>
    <w:rsid w:val="00C93F40"/>
    <w:rsid w:val="00CA279B"/>
    <w:rsid w:val="00CA372A"/>
    <w:rsid w:val="00CB2306"/>
    <w:rsid w:val="00CB4966"/>
    <w:rsid w:val="00CC531F"/>
    <w:rsid w:val="00CC5454"/>
    <w:rsid w:val="00CC7484"/>
    <w:rsid w:val="00CC7EA4"/>
    <w:rsid w:val="00CD10EB"/>
    <w:rsid w:val="00CD5F74"/>
    <w:rsid w:val="00CE4AD4"/>
    <w:rsid w:val="00CE5D56"/>
    <w:rsid w:val="00CE70CA"/>
    <w:rsid w:val="00CF761A"/>
    <w:rsid w:val="00CF78AC"/>
    <w:rsid w:val="00D0073D"/>
    <w:rsid w:val="00D00A31"/>
    <w:rsid w:val="00D015D7"/>
    <w:rsid w:val="00D02831"/>
    <w:rsid w:val="00D051D1"/>
    <w:rsid w:val="00D0563E"/>
    <w:rsid w:val="00D112D2"/>
    <w:rsid w:val="00D116D2"/>
    <w:rsid w:val="00D15508"/>
    <w:rsid w:val="00D34EF9"/>
    <w:rsid w:val="00D36B83"/>
    <w:rsid w:val="00D37805"/>
    <w:rsid w:val="00D40584"/>
    <w:rsid w:val="00D42CDA"/>
    <w:rsid w:val="00D5087F"/>
    <w:rsid w:val="00D639F9"/>
    <w:rsid w:val="00D64792"/>
    <w:rsid w:val="00D74604"/>
    <w:rsid w:val="00D75C84"/>
    <w:rsid w:val="00D7630A"/>
    <w:rsid w:val="00D81779"/>
    <w:rsid w:val="00D81EF8"/>
    <w:rsid w:val="00D84670"/>
    <w:rsid w:val="00D9331F"/>
    <w:rsid w:val="00DA18C2"/>
    <w:rsid w:val="00DA57DD"/>
    <w:rsid w:val="00DA5F27"/>
    <w:rsid w:val="00DC02CC"/>
    <w:rsid w:val="00DC2C41"/>
    <w:rsid w:val="00DC4A23"/>
    <w:rsid w:val="00DD197A"/>
    <w:rsid w:val="00DD6385"/>
    <w:rsid w:val="00DD6FAD"/>
    <w:rsid w:val="00DD784C"/>
    <w:rsid w:val="00DE35AB"/>
    <w:rsid w:val="00DE7638"/>
    <w:rsid w:val="00DF5553"/>
    <w:rsid w:val="00DF55C6"/>
    <w:rsid w:val="00E021E0"/>
    <w:rsid w:val="00E05670"/>
    <w:rsid w:val="00E06F46"/>
    <w:rsid w:val="00E1274B"/>
    <w:rsid w:val="00E127EB"/>
    <w:rsid w:val="00E1651D"/>
    <w:rsid w:val="00E17CAB"/>
    <w:rsid w:val="00E22C31"/>
    <w:rsid w:val="00E23622"/>
    <w:rsid w:val="00E26929"/>
    <w:rsid w:val="00E304E7"/>
    <w:rsid w:val="00E3656D"/>
    <w:rsid w:val="00E40E37"/>
    <w:rsid w:val="00E41C58"/>
    <w:rsid w:val="00E47331"/>
    <w:rsid w:val="00E6371A"/>
    <w:rsid w:val="00E77EA8"/>
    <w:rsid w:val="00E81682"/>
    <w:rsid w:val="00E81BE3"/>
    <w:rsid w:val="00E81C07"/>
    <w:rsid w:val="00E90EFE"/>
    <w:rsid w:val="00EA215A"/>
    <w:rsid w:val="00EB4A58"/>
    <w:rsid w:val="00EC1F6B"/>
    <w:rsid w:val="00EC422F"/>
    <w:rsid w:val="00EC6A45"/>
    <w:rsid w:val="00ED23D1"/>
    <w:rsid w:val="00ED2958"/>
    <w:rsid w:val="00EE23E9"/>
    <w:rsid w:val="00EE3E11"/>
    <w:rsid w:val="00EE5986"/>
    <w:rsid w:val="00EE5DCA"/>
    <w:rsid w:val="00EE71D7"/>
    <w:rsid w:val="00EE7C73"/>
    <w:rsid w:val="00EF0272"/>
    <w:rsid w:val="00EF3CC4"/>
    <w:rsid w:val="00EF5C20"/>
    <w:rsid w:val="00EF796C"/>
    <w:rsid w:val="00F01DC6"/>
    <w:rsid w:val="00F04CED"/>
    <w:rsid w:val="00F050D3"/>
    <w:rsid w:val="00F06637"/>
    <w:rsid w:val="00F10509"/>
    <w:rsid w:val="00F22CB6"/>
    <w:rsid w:val="00F23234"/>
    <w:rsid w:val="00F25CF6"/>
    <w:rsid w:val="00F276D5"/>
    <w:rsid w:val="00F30580"/>
    <w:rsid w:val="00F3320E"/>
    <w:rsid w:val="00F332B1"/>
    <w:rsid w:val="00F3414B"/>
    <w:rsid w:val="00F34818"/>
    <w:rsid w:val="00F34A1A"/>
    <w:rsid w:val="00F35173"/>
    <w:rsid w:val="00F36D54"/>
    <w:rsid w:val="00F37AB0"/>
    <w:rsid w:val="00F42133"/>
    <w:rsid w:val="00F445E8"/>
    <w:rsid w:val="00F44603"/>
    <w:rsid w:val="00F452F9"/>
    <w:rsid w:val="00F472BD"/>
    <w:rsid w:val="00F52BA6"/>
    <w:rsid w:val="00F5656F"/>
    <w:rsid w:val="00F56DC4"/>
    <w:rsid w:val="00F63A42"/>
    <w:rsid w:val="00F650C1"/>
    <w:rsid w:val="00F6656E"/>
    <w:rsid w:val="00F715A5"/>
    <w:rsid w:val="00F761CE"/>
    <w:rsid w:val="00F8457C"/>
    <w:rsid w:val="00F84D44"/>
    <w:rsid w:val="00F90781"/>
    <w:rsid w:val="00F915B8"/>
    <w:rsid w:val="00F967AD"/>
    <w:rsid w:val="00FA312D"/>
    <w:rsid w:val="00FA37F6"/>
    <w:rsid w:val="00FA518A"/>
    <w:rsid w:val="00FB0D98"/>
    <w:rsid w:val="00FB2D8F"/>
    <w:rsid w:val="00FB52D9"/>
    <w:rsid w:val="00FB54C4"/>
    <w:rsid w:val="00FC25A5"/>
    <w:rsid w:val="00FD5C4E"/>
    <w:rsid w:val="00FE2E41"/>
    <w:rsid w:val="00FE33A4"/>
    <w:rsid w:val="00FE5366"/>
    <w:rsid w:val="00FF0B35"/>
    <w:rsid w:val="00FF38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5:docId w15:val="{BB8C3661-802C-9B4C-B4F3-D085D153F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locked="1" w:uiPriority="0" w:qFormat="1"/>
    <w:lsdException w:name="heading 1" w:locked="1" w:uiPriority="9" w:qFormat="1"/>
    <w:lsdException w:name="heading 2" w:locked="1" w:semiHidden="1" w:uiPriority="0" w:unhideWhenUsed="1" w:qFormat="1"/>
    <w:lsdException w:name="heading 3" w:locked="1" w:semiHidden="1" w:uiPriority="9"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3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9594B"/>
    <w:rPr>
      <w:sz w:val="22"/>
      <w:szCs w:val="22"/>
    </w:rPr>
  </w:style>
  <w:style w:type="paragraph" w:styleId="Heading1">
    <w:name w:val="heading 1"/>
    <w:basedOn w:val="Normal"/>
    <w:next w:val="Normal"/>
    <w:link w:val="Heading1Char"/>
    <w:uiPriority w:val="9"/>
    <w:unhideWhenUsed/>
    <w:qFormat/>
    <w:locked/>
    <w:rsid w:val="0007339D"/>
    <w:pPr>
      <w:spacing w:before="300" w:after="80"/>
      <w:outlineLvl w:val="0"/>
    </w:pPr>
    <w:rPr>
      <w:rFonts w:ascii="Cambria" w:hAnsi="Cambria"/>
      <w:caps/>
      <w:color w:val="1F497D"/>
      <w:sz w:val="32"/>
      <w:szCs w:val="32"/>
      <w:lang w:eastAsia="ja-JP"/>
    </w:rPr>
  </w:style>
  <w:style w:type="paragraph" w:styleId="Heading2">
    <w:name w:val="heading 2"/>
    <w:basedOn w:val="Normal"/>
    <w:next w:val="Normal"/>
    <w:link w:val="Heading2Char"/>
    <w:unhideWhenUsed/>
    <w:qFormat/>
    <w:locked/>
    <w:rsid w:val="00881707"/>
    <w:pPr>
      <w:keepNext/>
      <w:keepLines/>
      <w:spacing w:before="20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unhideWhenUsed/>
    <w:qFormat/>
    <w:locked/>
    <w:rsid w:val="0007339D"/>
    <w:pPr>
      <w:spacing w:before="240" w:after="60" w:line="264" w:lineRule="auto"/>
      <w:outlineLvl w:val="2"/>
    </w:pPr>
    <w:rPr>
      <w:b/>
      <w:color w:val="000000"/>
      <w:spacing w:val="10"/>
      <w:sz w:val="23"/>
      <w:szCs w:val="24"/>
      <w:lang w:eastAsia="ja-JP"/>
    </w:rPr>
  </w:style>
  <w:style w:type="paragraph" w:styleId="Heading4">
    <w:name w:val="heading 4"/>
    <w:basedOn w:val="Normal"/>
    <w:next w:val="Normal"/>
    <w:link w:val="Heading4Char"/>
    <w:semiHidden/>
    <w:unhideWhenUsed/>
    <w:qFormat/>
    <w:locked/>
    <w:rsid w:val="00E81BE3"/>
    <w:pPr>
      <w:keepNext/>
      <w:spacing w:before="240" w:after="60"/>
      <w:outlineLvl w:val="3"/>
    </w:pPr>
    <w:rPr>
      <w:rFonts w:eastAsia="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1"/>
    <w:rsid w:val="004E5B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81779"/>
    <w:pPr>
      <w:ind w:left="720"/>
      <w:contextualSpacing/>
    </w:pPr>
  </w:style>
  <w:style w:type="paragraph" w:customStyle="1" w:styleId="Default">
    <w:name w:val="Default"/>
    <w:uiPriority w:val="99"/>
    <w:rsid w:val="001C2FF6"/>
    <w:pPr>
      <w:autoSpaceDE w:val="0"/>
      <w:autoSpaceDN w:val="0"/>
      <w:adjustRightInd w:val="0"/>
    </w:pPr>
    <w:rPr>
      <w:rFonts w:ascii="Arial" w:hAnsi="Arial" w:cs="Arial"/>
      <w:color w:val="000000"/>
      <w:sz w:val="24"/>
      <w:szCs w:val="24"/>
    </w:rPr>
  </w:style>
  <w:style w:type="character" w:styleId="Hyperlink">
    <w:name w:val="Hyperlink"/>
    <w:uiPriority w:val="99"/>
    <w:rsid w:val="007D05BA"/>
    <w:rPr>
      <w:rFonts w:cs="Times New Roman"/>
      <w:color w:val="0000FF"/>
      <w:u w:val="single"/>
    </w:rPr>
  </w:style>
  <w:style w:type="paragraph" w:styleId="Header">
    <w:name w:val="header"/>
    <w:basedOn w:val="Normal"/>
    <w:link w:val="HeaderChar"/>
    <w:uiPriority w:val="99"/>
    <w:rsid w:val="009972B3"/>
    <w:pPr>
      <w:tabs>
        <w:tab w:val="center" w:pos="4320"/>
        <w:tab w:val="right" w:pos="8640"/>
      </w:tabs>
    </w:pPr>
  </w:style>
  <w:style w:type="character" w:customStyle="1" w:styleId="HeaderChar">
    <w:name w:val="Header Char"/>
    <w:link w:val="Header"/>
    <w:uiPriority w:val="99"/>
    <w:locked/>
    <w:rsid w:val="009972B3"/>
    <w:rPr>
      <w:rFonts w:cs="Times New Roman"/>
    </w:rPr>
  </w:style>
  <w:style w:type="paragraph" w:styleId="Footer">
    <w:name w:val="footer"/>
    <w:basedOn w:val="Normal"/>
    <w:link w:val="FooterChar"/>
    <w:uiPriority w:val="99"/>
    <w:rsid w:val="009972B3"/>
    <w:pPr>
      <w:tabs>
        <w:tab w:val="center" w:pos="4320"/>
        <w:tab w:val="right" w:pos="8640"/>
      </w:tabs>
    </w:pPr>
  </w:style>
  <w:style w:type="character" w:customStyle="1" w:styleId="FooterChar">
    <w:name w:val="Footer Char"/>
    <w:link w:val="Footer"/>
    <w:uiPriority w:val="99"/>
    <w:locked/>
    <w:rsid w:val="009972B3"/>
    <w:rPr>
      <w:rFonts w:cs="Times New Roman"/>
    </w:rPr>
  </w:style>
  <w:style w:type="character" w:styleId="PageNumber">
    <w:name w:val="page number"/>
    <w:uiPriority w:val="99"/>
    <w:semiHidden/>
    <w:rsid w:val="00BF5499"/>
    <w:rPr>
      <w:rFonts w:cs="Times New Roman"/>
    </w:rPr>
  </w:style>
  <w:style w:type="character" w:customStyle="1" w:styleId="Heading1Char">
    <w:name w:val="Heading 1 Char"/>
    <w:link w:val="Heading1"/>
    <w:uiPriority w:val="9"/>
    <w:rsid w:val="0007339D"/>
    <w:rPr>
      <w:rFonts w:ascii="Cambria" w:eastAsia="Calibri" w:hAnsi="Cambria"/>
      <w:caps/>
      <w:color w:val="1F497D"/>
      <w:sz w:val="32"/>
      <w:szCs w:val="32"/>
      <w:lang w:eastAsia="ja-JP"/>
    </w:rPr>
  </w:style>
  <w:style w:type="character" w:customStyle="1" w:styleId="Heading3Char">
    <w:name w:val="Heading 3 Char"/>
    <w:link w:val="Heading3"/>
    <w:uiPriority w:val="9"/>
    <w:rsid w:val="0007339D"/>
    <w:rPr>
      <w:rFonts w:ascii="Calibri" w:eastAsia="Calibri" w:hAnsi="Calibri"/>
      <w:b/>
      <w:color w:val="000000"/>
      <w:spacing w:val="10"/>
      <w:sz w:val="23"/>
      <w:szCs w:val="24"/>
      <w:lang w:eastAsia="ja-JP"/>
    </w:rPr>
  </w:style>
  <w:style w:type="paragraph" w:styleId="Subtitle">
    <w:name w:val="Subtitle"/>
    <w:basedOn w:val="Normal"/>
    <w:link w:val="SubtitleChar"/>
    <w:uiPriority w:val="11"/>
    <w:qFormat/>
    <w:locked/>
    <w:rsid w:val="0007339D"/>
    <w:pPr>
      <w:spacing w:after="720"/>
    </w:pPr>
    <w:rPr>
      <w:rFonts w:ascii="Cambria" w:hAnsi="Cambria"/>
      <w:b/>
      <w:caps/>
      <w:color w:val="C0504D"/>
      <w:spacing w:val="50"/>
      <w:sz w:val="24"/>
      <w:lang w:eastAsia="ja-JP"/>
    </w:rPr>
  </w:style>
  <w:style w:type="character" w:customStyle="1" w:styleId="SubtitleChar">
    <w:name w:val="Subtitle Char"/>
    <w:link w:val="Subtitle"/>
    <w:uiPriority w:val="11"/>
    <w:rsid w:val="0007339D"/>
    <w:rPr>
      <w:rFonts w:ascii="Cambria" w:eastAsia="Calibri" w:hAnsi="Cambria"/>
      <w:b/>
      <w:caps/>
      <w:color w:val="C0504D"/>
      <w:spacing w:val="50"/>
      <w:sz w:val="24"/>
      <w:lang w:eastAsia="ja-JP"/>
    </w:rPr>
  </w:style>
  <w:style w:type="paragraph" w:styleId="Title">
    <w:name w:val="Title"/>
    <w:basedOn w:val="Normal"/>
    <w:link w:val="TitleChar"/>
    <w:uiPriority w:val="10"/>
    <w:qFormat/>
    <w:locked/>
    <w:rsid w:val="0007339D"/>
    <w:rPr>
      <w:color w:val="1F497D"/>
      <w:sz w:val="72"/>
      <w:szCs w:val="48"/>
      <w:lang w:eastAsia="ja-JP"/>
    </w:rPr>
  </w:style>
  <w:style w:type="character" w:customStyle="1" w:styleId="TitleChar">
    <w:name w:val="Title Char"/>
    <w:link w:val="Title"/>
    <w:uiPriority w:val="10"/>
    <w:rsid w:val="0007339D"/>
    <w:rPr>
      <w:rFonts w:ascii="Calibri" w:eastAsia="Calibri" w:hAnsi="Calibri"/>
      <w:color w:val="1F497D"/>
      <w:sz w:val="72"/>
      <w:szCs w:val="48"/>
      <w:lang w:eastAsia="ja-JP"/>
    </w:rPr>
  </w:style>
  <w:style w:type="character" w:styleId="IntenseEmphasis">
    <w:name w:val="Intense Emphasis"/>
    <w:uiPriority w:val="21"/>
    <w:qFormat/>
    <w:rsid w:val="0007339D"/>
    <w:rPr>
      <w:rFonts w:ascii="Calibri" w:hAnsi="Calibri"/>
      <w:b/>
      <w:dstrike w:val="0"/>
      <w:color w:val="C0504D"/>
      <w:spacing w:val="10"/>
      <w:w w:val="100"/>
      <w:kern w:val="0"/>
      <w:position w:val="0"/>
      <w:sz w:val="23"/>
      <w:vertAlign w:val="baseline"/>
    </w:rPr>
  </w:style>
  <w:style w:type="paragraph" w:styleId="ListBullet3">
    <w:name w:val="List Bullet 3"/>
    <w:basedOn w:val="Normal"/>
    <w:uiPriority w:val="36"/>
    <w:unhideWhenUsed/>
    <w:qFormat/>
    <w:rsid w:val="0007339D"/>
    <w:pPr>
      <w:numPr>
        <w:numId w:val="1"/>
      </w:numPr>
      <w:spacing w:after="180" w:line="264" w:lineRule="auto"/>
    </w:pPr>
    <w:rPr>
      <w:color w:val="C0504D"/>
      <w:sz w:val="23"/>
      <w:szCs w:val="20"/>
      <w:lang w:eastAsia="ja-JP"/>
    </w:rPr>
  </w:style>
  <w:style w:type="paragraph" w:styleId="NoSpacing">
    <w:name w:val="No Spacing"/>
    <w:basedOn w:val="Normal"/>
    <w:link w:val="NoSpacingChar"/>
    <w:uiPriority w:val="99"/>
    <w:qFormat/>
    <w:rsid w:val="0007339D"/>
    <w:rPr>
      <w:sz w:val="23"/>
      <w:szCs w:val="20"/>
      <w:lang w:eastAsia="ja-JP"/>
    </w:rPr>
  </w:style>
  <w:style w:type="character" w:styleId="SubtleEmphasis">
    <w:name w:val="Subtle Emphasis"/>
    <w:uiPriority w:val="19"/>
    <w:qFormat/>
    <w:rsid w:val="0007339D"/>
    <w:rPr>
      <w:rFonts w:ascii="Calibri" w:hAnsi="Calibri"/>
      <w:i/>
      <w:sz w:val="23"/>
    </w:rPr>
  </w:style>
  <w:style w:type="character" w:customStyle="1" w:styleId="NoSpacingChar">
    <w:name w:val="No Spacing Char"/>
    <w:link w:val="NoSpacing"/>
    <w:uiPriority w:val="99"/>
    <w:rsid w:val="0007339D"/>
    <w:rPr>
      <w:rFonts w:ascii="Calibri" w:eastAsia="Calibri" w:hAnsi="Calibri"/>
      <w:sz w:val="23"/>
      <w:szCs w:val="20"/>
      <w:lang w:eastAsia="ja-JP"/>
    </w:rPr>
  </w:style>
  <w:style w:type="paragraph" w:styleId="BalloonText">
    <w:name w:val="Balloon Text"/>
    <w:basedOn w:val="Normal"/>
    <w:link w:val="BalloonTextChar"/>
    <w:uiPriority w:val="99"/>
    <w:semiHidden/>
    <w:unhideWhenUsed/>
    <w:rsid w:val="0007339D"/>
    <w:rPr>
      <w:rFonts w:ascii="Lucida Grande" w:hAnsi="Lucida Grande" w:cs="Lucida Grande"/>
      <w:sz w:val="18"/>
      <w:szCs w:val="18"/>
    </w:rPr>
  </w:style>
  <w:style w:type="character" w:customStyle="1" w:styleId="BalloonTextChar">
    <w:name w:val="Balloon Text Char"/>
    <w:link w:val="BalloonText"/>
    <w:uiPriority w:val="99"/>
    <w:semiHidden/>
    <w:rsid w:val="0007339D"/>
    <w:rPr>
      <w:rFonts w:ascii="Lucida Grande" w:hAnsi="Lucida Grande" w:cs="Lucida Grande"/>
      <w:sz w:val="18"/>
      <w:szCs w:val="18"/>
    </w:rPr>
  </w:style>
  <w:style w:type="character" w:styleId="Strong">
    <w:name w:val="Strong"/>
    <w:qFormat/>
    <w:locked/>
    <w:rsid w:val="00881707"/>
    <w:rPr>
      <w:b/>
      <w:bCs/>
    </w:rPr>
  </w:style>
  <w:style w:type="character" w:customStyle="1" w:styleId="Heading2Char">
    <w:name w:val="Heading 2 Char"/>
    <w:link w:val="Heading2"/>
    <w:rsid w:val="00881707"/>
    <w:rPr>
      <w:rFonts w:ascii="Cambria" w:eastAsia="MS Gothic" w:hAnsi="Cambria" w:cs="Times New Roman"/>
      <w:b/>
      <w:bCs/>
      <w:color w:val="4F81BD"/>
      <w:sz w:val="26"/>
      <w:szCs w:val="26"/>
    </w:rPr>
  </w:style>
  <w:style w:type="table" w:styleId="LightList-Accent1">
    <w:name w:val="Light List Accent 1"/>
    <w:basedOn w:val="TableNormal"/>
    <w:uiPriority w:val="61"/>
    <w:rsid w:val="00EE5DCA"/>
    <w:rPr>
      <w:rFonts w:eastAsia="MS Mincho"/>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11">
    <w:name w:val="Light List - Accent 11"/>
    <w:basedOn w:val="TableNormal"/>
    <w:next w:val="LightList-Accent1"/>
    <w:uiPriority w:val="61"/>
    <w:rsid w:val="006271A4"/>
    <w:rPr>
      <w:rFonts w:ascii="Cambria" w:eastAsia="MS Mincho" w:hAnsi="Cambria"/>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Bullet2">
    <w:name w:val="List Bullet 2"/>
    <w:basedOn w:val="Normal"/>
    <w:uiPriority w:val="99"/>
    <w:unhideWhenUsed/>
    <w:rsid w:val="008624D5"/>
    <w:pPr>
      <w:numPr>
        <w:numId w:val="3"/>
      </w:numPr>
      <w:contextualSpacing/>
    </w:pPr>
  </w:style>
  <w:style w:type="paragraph" w:customStyle="1" w:styleId="ListBullet1">
    <w:name w:val="List Bullet 1"/>
    <w:basedOn w:val="ListBullet2"/>
    <w:rsid w:val="008624D5"/>
    <w:rPr>
      <w:b/>
      <w:lang w:eastAsia="ja-JP"/>
    </w:rPr>
  </w:style>
  <w:style w:type="character" w:customStyle="1" w:styleId="Heading4Char">
    <w:name w:val="Heading 4 Char"/>
    <w:link w:val="Heading4"/>
    <w:semiHidden/>
    <w:rsid w:val="00E81BE3"/>
    <w:rPr>
      <w:rFonts w:ascii="Calibri" w:eastAsia="Times New Roman" w:hAnsi="Calibri" w:cs="Times New Roman"/>
      <w:b/>
      <w:bCs/>
      <w:sz w:val="28"/>
      <w:szCs w:val="28"/>
    </w:rPr>
  </w:style>
  <w:style w:type="paragraph" w:styleId="NormalWeb">
    <w:name w:val="Normal (Web)"/>
    <w:basedOn w:val="Normal"/>
    <w:uiPriority w:val="99"/>
    <w:semiHidden/>
    <w:unhideWhenUsed/>
    <w:rsid w:val="00574527"/>
    <w:pPr>
      <w:spacing w:before="100" w:beforeAutospacing="1" w:after="100" w:afterAutospacing="1"/>
    </w:pPr>
    <w:rPr>
      <w:rFonts w:ascii="Times New Roman" w:eastAsia="Times New Roman" w:hAnsi="Times New Roman"/>
      <w:sz w:val="24"/>
      <w:szCs w:val="24"/>
    </w:rPr>
  </w:style>
  <w:style w:type="character" w:customStyle="1" w:styleId="UnresolvedMention1">
    <w:name w:val="Unresolved Mention1"/>
    <w:uiPriority w:val="99"/>
    <w:semiHidden/>
    <w:unhideWhenUsed/>
    <w:rsid w:val="00776A8C"/>
    <w:rPr>
      <w:color w:val="605E5C"/>
      <w:shd w:val="clear" w:color="auto" w:fill="E1DFDD"/>
    </w:rPr>
  </w:style>
  <w:style w:type="character" w:styleId="FollowedHyperlink">
    <w:name w:val="FollowedHyperlink"/>
    <w:uiPriority w:val="99"/>
    <w:semiHidden/>
    <w:unhideWhenUsed/>
    <w:rsid w:val="004627C8"/>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7313258">
      <w:bodyDiv w:val="1"/>
      <w:marLeft w:val="0"/>
      <w:marRight w:val="0"/>
      <w:marTop w:val="0"/>
      <w:marBottom w:val="0"/>
      <w:divBdr>
        <w:top w:val="none" w:sz="0" w:space="0" w:color="auto"/>
        <w:left w:val="none" w:sz="0" w:space="0" w:color="auto"/>
        <w:bottom w:val="none" w:sz="0" w:space="0" w:color="auto"/>
        <w:right w:val="none" w:sz="0" w:space="0" w:color="auto"/>
      </w:divBdr>
    </w:div>
    <w:div w:id="381944170">
      <w:bodyDiv w:val="1"/>
      <w:marLeft w:val="0"/>
      <w:marRight w:val="0"/>
      <w:marTop w:val="0"/>
      <w:marBottom w:val="0"/>
      <w:divBdr>
        <w:top w:val="none" w:sz="0" w:space="0" w:color="auto"/>
        <w:left w:val="none" w:sz="0" w:space="0" w:color="auto"/>
        <w:bottom w:val="none" w:sz="0" w:space="0" w:color="auto"/>
        <w:right w:val="none" w:sz="0" w:space="0" w:color="auto"/>
      </w:divBdr>
    </w:div>
    <w:div w:id="399406173">
      <w:bodyDiv w:val="1"/>
      <w:marLeft w:val="0"/>
      <w:marRight w:val="0"/>
      <w:marTop w:val="0"/>
      <w:marBottom w:val="0"/>
      <w:divBdr>
        <w:top w:val="none" w:sz="0" w:space="0" w:color="auto"/>
        <w:left w:val="none" w:sz="0" w:space="0" w:color="auto"/>
        <w:bottom w:val="none" w:sz="0" w:space="0" w:color="auto"/>
        <w:right w:val="none" w:sz="0" w:space="0" w:color="auto"/>
      </w:divBdr>
    </w:div>
    <w:div w:id="433134284">
      <w:bodyDiv w:val="1"/>
      <w:marLeft w:val="0"/>
      <w:marRight w:val="0"/>
      <w:marTop w:val="0"/>
      <w:marBottom w:val="0"/>
      <w:divBdr>
        <w:top w:val="none" w:sz="0" w:space="0" w:color="auto"/>
        <w:left w:val="none" w:sz="0" w:space="0" w:color="auto"/>
        <w:bottom w:val="none" w:sz="0" w:space="0" w:color="auto"/>
        <w:right w:val="none" w:sz="0" w:space="0" w:color="auto"/>
      </w:divBdr>
    </w:div>
    <w:div w:id="995574814">
      <w:bodyDiv w:val="1"/>
      <w:marLeft w:val="0"/>
      <w:marRight w:val="0"/>
      <w:marTop w:val="0"/>
      <w:marBottom w:val="0"/>
      <w:divBdr>
        <w:top w:val="none" w:sz="0" w:space="0" w:color="auto"/>
        <w:left w:val="none" w:sz="0" w:space="0" w:color="auto"/>
        <w:bottom w:val="none" w:sz="0" w:space="0" w:color="auto"/>
        <w:right w:val="none" w:sz="0" w:space="0" w:color="auto"/>
      </w:divBdr>
      <w:divsChild>
        <w:div w:id="921642822">
          <w:marLeft w:val="0"/>
          <w:marRight w:val="0"/>
          <w:marTop w:val="0"/>
          <w:marBottom w:val="0"/>
          <w:divBdr>
            <w:top w:val="none" w:sz="0" w:space="0" w:color="auto"/>
            <w:left w:val="none" w:sz="0" w:space="0" w:color="auto"/>
            <w:bottom w:val="none" w:sz="0" w:space="0" w:color="auto"/>
            <w:right w:val="none" w:sz="0" w:space="0" w:color="auto"/>
          </w:divBdr>
        </w:div>
      </w:divsChild>
    </w:div>
    <w:div w:id="1050307509">
      <w:bodyDiv w:val="1"/>
      <w:marLeft w:val="0"/>
      <w:marRight w:val="0"/>
      <w:marTop w:val="0"/>
      <w:marBottom w:val="0"/>
      <w:divBdr>
        <w:top w:val="none" w:sz="0" w:space="0" w:color="auto"/>
        <w:left w:val="none" w:sz="0" w:space="0" w:color="auto"/>
        <w:bottom w:val="none" w:sz="0" w:space="0" w:color="auto"/>
        <w:right w:val="none" w:sz="0" w:space="0" w:color="auto"/>
      </w:divBdr>
      <w:divsChild>
        <w:div w:id="1777945010">
          <w:marLeft w:val="0"/>
          <w:marRight w:val="0"/>
          <w:marTop w:val="0"/>
          <w:marBottom w:val="0"/>
          <w:divBdr>
            <w:top w:val="none" w:sz="0" w:space="0" w:color="auto"/>
            <w:left w:val="none" w:sz="0" w:space="0" w:color="auto"/>
            <w:bottom w:val="none" w:sz="0" w:space="0" w:color="auto"/>
            <w:right w:val="none" w:sz="0" w:space="0" w:color="auto"/>
          </w:divBdr>
        </w:div>
      </w:divsChild>
    </w:div>
    <w:div w:id="1364984767">
      <w:bodyDiv w:val="1"/>
      <w:marLeft w:val="0"/>
      <w:marRight w:val="0"/>
      <w:marTop w:val="0"/>
      <w:marBottom w:val="0"/>
      <w:divBdr>
        <w:top w:val="none" w:sz="0" w:space="0" w:color="auto"/>
        <w:left w:val="none" w:sz="0" w:space="0" w:color="auto"/>
        <w:bottom w:val="none" w:sz="0" w:space="0" w:color="auto"/>
        <w:right w:val="none" w:sz="0" w:space="0" w:color="auto"/>
      </w:divBdr>
    </w:div>
    <w:div w:id="1602177629">
      <w:bodyDiv w:val="1"/>
      <w:marLeft w:val="0"/>
      <w:marRight w:val="0"/>
      <w:marTop w:val="0"/>
      <w:marBottom w:val="0"/>
      <w:divBdr>
        <w:top w:val="none" w:sz="0" w:space="0" w:color="auto"/>
        <w:left w:val="none" w:sz="0" w:space="0" w:color="auto"/>
        <w:bottom w:val="none" w:sz="0" w:space="0" w:color="auto"/>
        <w:right w:val="none" w:sz="0" w:space="0" w:color="auto"/>
      </w:divBdr>
    </w:div>
    <w:div w:id="1964772115">
      <w:bodyDiv w:val="1"/>
      <w:marLeft w:val="0"/>
      <w:marRight w:val="0"/>
      <w:marTop w:val="0"/>
      <w:marBottom w:val="0"/>
      <w:divBdr>
        <w:top w:val="none" w:sz="0" w:space="0" w:color="auto"/>
        <w:left w:val="none" w:sz="0" w:space="0" w:color="auto"/>
        <w:bottom w:val="none" w:sz="0" w:space="0" w:color="auto"/>
        <w:right w:val="none" w:sz="0" w:space="0" w:color="auto"/>
      </w:divBdr>
      <w:divsChild>
        <w:div w:id="1535994754">
          <w:marLeft w:val="0"/>
          <w:marRight w:val="0"/>
          <w:marTop w:val="0"/>
          <w:marBottom w:val="0"/>
          <w:divBdr>
            <w:top w:val="none" w:sz="0" w:space="0" w:color="auto"/>
            <w:left w:val="none" w:sz="0" w:space="0" w:color="auto"/>
            <w:bottom w:val="none" w:sz="0" w:space="0" w:color="auto"/>
            <w:right w:val="none" w:sz="0" w:space="0" w:color="auto"/>
          </w:divBdr>
          <w:divsChild>
            <w:div w:id="1044447414">
              <w:marLeft w:val="0"/>
              <w:marRight w:val="0"/>
              <w:marTop w:val="0"/>
              <w:marBottom w:val="0"/>
              <w:divBdr>
                <w:top w:val="none" w:sz="0" w:space="0" w:color="auto"/>
                <w:left w:val="none" w:sz="0" w:space="0" w:color="auto"/>
                <w:bottom w:val="none" w:sz="0" w:space="0" w:color="auto"/>
                <w:right w:val="none" w:sz="0" w:space="0" w:color="auto"/>
              </w:divBdr>
              <w:divsChild>
                <w:div w:id="431903975">
                  <w:marLeft w:val="0"/>
                  <w:marRight w:val="0"/>
                  <w:marTop w:val="0"/>
                  <w:marBottom w:val="0"/>
                  <w:divBdr>
                    <w:top w:val="none" w:sz="0" w:space="0" w:color="auto"/>
                    <w:left w:val="none" w:sz="0" w:space="0" w:color="auto"/>
                    <w:bottom w:val="none" w:sz="0" w:space="0" w:color="auto"/>
                    <w:right w:val="none" w:sz="0" w:space="0" w:color="auto"/>
                  </w:divBdr>
                  <w:divsChild>
                    <w:div w:id="1919250280">
                      <w:marLeft w:val="0"/>
                      <w:marRight w:val="0"/>
                      <w:marTop w:val="0"/>
                      <w:marBottom w:val="0"/>
                      <w:divBdr>
                        <w:top w:val="none" w:sz="0" w:space="0" w:color="auto"/>
                        <w:left w:val="none" w:sz="0" w:space="0" w:color="auto"/>
                        <w:bottom w:val="none" w:sz="0" w:space="0" w:color="auto"/>
                        <w:right w:val="none" w:sz="0" w:space="0" w:color="auto"/>
                      </w:divBdr>
                      <w:divsChild>
                        <w:div w:id="1743866508">
                          <w:marLeft w:val="0"/>
                          <w:marRight w:val="0"/>
                          <w:marTop w:val="0"/>
                          <w:marBottom w:val="0"/>
                          <w:divBdr>
                            <w:top w:val="none" w:sz="0" w:space="0" w:color="auto"/>
                            <w:left w:val="none" w:sz="0" w:space="0" w:color="auto"/>
                            <w:bottom w:val="none" w:sz="0" w:space="0" w:color="auto"/>
                            <w:right w:val="none" w:sz="0" w:space="0" w:color="auto"/>
                          </w:divBdr>
                          <w:divsChild>
                            <w:div w:id="2027057569">
                              <w:marLeft w:val="0"/>
                              <w:marRight w:val="0"/>
                              <w:marTop w:val="0"/>
                              <w:marBottom w:val="0"/>
                              <w:divBdr>
                                <w:top w:val="none" w:sz="0" w:space="0" w:color="auto"/>
                                <w:left w:val="none" w:sz="0" w:space="0" w:color="auto"/>
                                <w:bottom w:val="none" w:sz="0" w:space="0" w:color="auto"/>
                                <w:right w:val="none" w:sz="0" w:space="0" w:color="auto"/>
                              </w:divBdr>
                              <w:divsChild>
                                <w:div w:id="510879658">
                                  <w:marLeft w:val="0"/>
                                  <w:marRight w:val="0"/>
                                  <w:marTop w:val="0"/>
                                  <w:marBottom w:val="0"/>
                                  <w:divBdr>
                                    <w:top w:val="none" w:sz="0" w:space="0" w:color="auto"/>
                                    <w:left w:val="none" w:sz="0" w:space="0" w:color="auto"/>
                                    <w:bottom w:val="none" w:sz="0" w:space="0" w:color="auto"/>
                                    <w:right w:val="none" w:sz="0" w:space="0" w:color="auto"/>
                                  </w:divBdr>
                                  <w:divsChild>
                                    <w:div w:id="773980287">
                                      <w:marLeft w:val="0"/>
                                      <w:marRight w:val="0"/>
                                      <w:marTop w:val="0"/>
                                      <w:marBottom w:val="0"/>
                                      <w:divBdr>
                                        <w:top w:val="none" w:sz="0" w:space="0" w:color="auto"/>
                                        <w:left w:val="none" w:sz="0" w:space="0" w:color="auto"/>
                                        <w:bottom w:val="none" w:sz="0" w:space="0" w:color="auto"/>
                                        <w:right w:val="none" w:sz="0" w:space="0" w:color="auto"/>
                                      </w:divBdr>
                                      <w:divsChild>
                                        <w:div w:id="585502624">
                                          <w:marLeft w:val="0"/>
                                          <w:marRight w:val="0"/>
                                          <w:marTop w:val="0"/>
                                          <w:marBottom w:val="0"/>
                                          <w:divBdr>
                                            <w:top w:val="none" w:sz="0" w:space="0" w:color="auto"/>
                                            <w:left w:val="none" w:sz="0" w:space="0" w:color="auto"/>
                                            <w:bottom w:val="none" w:sz="0" w:space="0" w:color="auto"/>
                                            <w:right w:val="none" w:sz="0" w:space="0" w:color="auto"/>
                                          </w:divBdr>
                                        </w:div>
                                        <w:div w:id="1339694487">
                                          <w:marLeft w:val="0"/>
                                          <w:marRight w:val="0"/>
                                          <w:marTop w:val="0"/>
                                          <w:marBottom w:val="0"/>
                                          <w:divBdr>
                                            <w:top w:val="none" w:sz="0" w:space="0" w:color="auto"/>
                                            <w:left w:val="none" w:sz="0" w:space="0" w:color="auto"/>
                                            <w:bottom w:val="none" w:sz="0" w:space="0" w:color="auto"/>
                                            <w:right w:val="none" w:sz="0" w:space="0" w:color="auto"/>
                                          </w:divBdr>
                                          <w:divsChild>
                                            <w:div w:id="875048782">
                                              <w:marLeft w:val="0"/>
                                              <w:marRight w:val="0"/>
                                              <w:marTop w:val="0"/>
                                              <w:marBottom w:val="0"/>
                                              <w:divBdr>
                                                <w:top w:val="none" w:sz="0" w:space="0" w:color="auto"/>
                                                <w:left w:val="none" w:sz="0" w:space="0" w:color="auto"/>
                                                <w:bottom w:val="none" w:sz="0" w:space="0" w:color="auto"/>
                                                <w:right w:val="none" w:sz="0" w:space="0" w:color="auto"/>
                                              </w:divBdr>
                                              <w:divsChild>
                                                <w:div w:id="746147773">
                                                  <w:marLeft w:val="0"/>
                                                  <w:marRight w:val="0"/>
                                                  <w:marTop w:val="0"/>
                                                  <w:marBottom w:val="0"/>
                                                  <w:divBdr>
                                                    <w:top w:val="none" w:sz="0" w:space="0" w:color="auto"/>
                                                    <w:left w:val="none" w:sz="0" w:space="0" w:color="auto"/>
                                                    <w:bottom w:val="none" w:sz="0" w:space="0" w:color="auto"/>
                                                    <w:right w:val="none" w:sz="0" w:space="0" w:color="auto"/>
                                                  </w:divBdr>
                                                  <w:divsChild>
                                                    <w:div w:id="1160779755">
                                                      <w:marLeft w:val="0"/>
                                                      <w:marRight w:val="0"/>
                                                      <w:marTop w:val="0"/>
                                                      <w:marBottom w:val="0"/>
                                                      <w:divBdr>
                                                        <w:top w:val="none" w:sz="0" w:space="0" w:color="auto"/>
                                                        <w:left w:val="none" w:sz="0" w:space="0" w:color="auto"/>
                                                        <w:bottom w:val="none" w:sz="0" w:space="0" w:color="auto"/>
                                                        <w:right w:val="none" w:sz="0" w:space="0" w:color="auto"/>
                                                      </w:divBdr>
                                                      <w:divsChild>
                                                        <w:div w:id="27611061">
                                                          <w:marLeft w:val="240"/>
                                                          <w:marRight w:val="240"/>
                                                          <w:marTop w:val="0"/>
                                                          <w:marBottom w:val="0"/>
                                                          <w:divBdr>
                                                            <w:top w:val="none" w:sz="0" w:space="0" w:color="auto"/>
                                                            <w:left w:val="none" w:sz="0" w:space="0" w:color="auto"/>
                                                            <w:bottom w:val="none" w:sz="0" w:space="0" w:color="auto"/>
                                                            <w:right w:val="none" w:sz="0" w:space="0" w:color="auto"/>
                                                          </w:divBdr>
                                                        </w:div>
                                                        <w:div w:id="323508126">
                                                          <w:marLeft w:val="0"/>
                                                          <w:marRight w:val="0"/>
                                                          <w:marTop w:val="0"/>
                                                          <w:marBottom w:val="0"/>
                                                          <w:divBdr>
                                                            <w:top w:val="none" w:sz="0" w:space="0" w:color="auto"/>
                                                            <w:left w:val="none" w:sz="0" w:space="0" w:color="auto"/>
                                                            <w:bottom w:val="none" w:sz="0" w:space="0" w:color="auto"/>
                                                            <w:right w:val="none" w:sz="0" w:space="0" w:color="auto"/>
                                                          </w:divBdr>
                                                        </w:div>
                                                        <w:div w:id="536888828">
                                                          <w:marLeft w:val="0"/>
                                                          <w:marRight w:val="0"/>
                                                          <w:marTop w:val="0"/>
                                                          <w:marBottom w:val="0"/>
                                                          <w:divBdr>
                                                            <w:top w:val="none" w:sz="0" w:space="0" w:color="auto"/>
                                                            <w:left w:val="none" w:sz="0" w:space="0" w:color="auto"/>
                                                            <w:bottom w:val="none" w:sz="0" w:space="0" w:color="auto"/>
                                                            <w:right w:val="none" w:sz="0" w:space="0" w:color="auto"/>
                                                          </w:divBdr>
                                                        </w:div>
                                                        <w:div w:id="562176700">
                                                          <w:marLeft w:val="0"/>
                                                          <w:marRight w:val="0"/>
                                                          <w:marTop w:val="0"/>
                                                          <w:marBottom w:val="0"/>
                                                          <w:divBdr>
                                                            <w:top w:val="none" w:sz="0" w:space="0" w:color="auto"/>
                                                            <w:left w:val="none" w:sz="0" w:space="0" w:color="auto"/>
                                                            <w:bottom w:val="none" w:sz="0" w:space="0" w:color="auto"/>
                                                            <w:right w:val="none" w:sz="0" w:space="0" w:color="auto"/>
                                                          </w:divBdr>
                                                        </w:div>
                                                        <w:div w:id="1572348314">
                                                          <w:marLeft w:val="0"/>
                                                          <w:marRight w:val="0"/>
                                                          <w:marTop w:val="0"/>
                                                          <w:marBottom w:val="0"/>
                                                          <w:divBdr>
                                                            <w:top w:val="none" w:sz="0" w:space="0" w:color="auto"/>
                                                            <w:left w:val="none" w:sz="0" w:space="0" w:color="auto"/>
                                                            <w:bottom w:val="none" w:sz="0" w:space="0" w:color="auto"/>
                                                            <w:right w:val="none" w:sz="0" w:space="0" w:color="auto"/>
                                                          </w:divBdr>
                                                        </w:div>
                                                        <w:div w:id="1600141476">
                                                          <w:marLeft w:val="0"/>
                                                          <w:marRight w:val="0"/>
                                                          <w:marTop w:val="0"/>
                                                          <w:marBottom w:val="0"/>
                                                          <w:divBdr>
                                                            <w:top w:val="none" w:sz="0" w:space="0" w:color="auto"/>
                                                            <w:left w:val="none" w:sz="0" w:space="0" w:color="auto"/>
                                                            <w:bottom w:val="none" w:sz="0" w:space="0" w:color="auto"/>
                                                            <w:right w:val="none" w:sz="0" w:space="0" w:color="auto"/>
                                                          </w:divBdr>
                                                        </w:div>
                                                        <w:div w:id="1799688842">
                                                          <w:marLeft w:val="240"/>
                                                          <w:marRight w:val="0"/>
                                                          <w:marTop w:val="0"/>
                                                          <w:marBottom w:val="0"/>
                                                          <w:divBdr>
                                                            <w:top w:val="none" w:sz="0" w:space="0" w:color="auto"/>
                                                            <w:left w:val="none" w:sz="0" w:space="0" w:color="auto"/>
                                                            <w:bottom w:val="none" w:sz="0" w:space="0" w:color="auto"/>
                                                            <w:right w:val="none" w:sz="0" w:space="0" w:color="auto"/>
                                                          </w:divBdr>
                                                        </w:div>
                                                        <w:div w:id="1929731145">
                                                          <w:marLeft w:val="0"/>
                                                          <w:marRight w:val="240"/>
                                                          <w:marTop w:val="0"/>
                                                          <w:marBottom w:val="0"/>
                                                          <w:divBdr>
                                                            <w:top w:val="none" w:sz="0" w:space="0" w:color="auto"/>
                                                            <w:left w:val="none" w:sz="0" w:space="0" w:color="auto"/>
                                                            <w:bottom w:val="none" w:sz="0" w:space="0" w:color="auto"/>
                                                            <w:right w:val="none" w:sz="0" w:space="0" w:color="auto"/>
                                                          </w:divBdr>
                                                        </w:div>
                                                        <w:div w:id="19763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9957664">
                          <w:marLeft w:val="0"/>
                          <w:marRight w:val="0"/>
                          <w:marTop w:val="0"/>
                          <w:marBottom w:val="0"/>
                          <w:divBdr>
                            <w:top w:val="none" w:sz="0" w:space="0" w:color="auto"/>
                            <w:left w:val="none" w:sz="0" w:space="0" w:color="auto"/>
                            <w:bottom w:val="none" w:sz="0" w:space="0" w:color="auto"/>
                            <w:right w:val="none" w:sz="0" w:space="0" w:color="auto"/>
                          </w:divBdr>
                          <w:divsChild>
                            <w:div w:id="178199673">
                              <w:marLeft w:val="0"/>
                              <w:marRight w:val="0"/>
                              <w:marTop w:val="0"/>
                              <w:marBottom w:val="0"/>
                              <w:divBdr>
                                <w:top w:val="none" w:sz="0" w:space="0" w:color="auto"/>
                                <w:left w:val="none" w:sz="0" w:space="0" w:color="auto"/>
                                <w:bottom w:val="none" w:sz="0" w:space="0" w:color="auto"/>
                                <w:right w:val="none" w:sz="0" w:space="0" w:color="auto"/>
                              </w:divBdr>
                              <w:divsChild>
                                <w:div w:id="2066174935">
                                  <w:marLeft w:val="0"/>
                                  <w:marRight w:val="0"/>
                                  <w:marTop w:val="0"/>
                                  <w:marBottom w:val="0"/>
                                  <w:divBdr>
                                    <w:top w:val="none" w:sz="0" w:space="0" w:color="auto"/>
                                    <w:left w:val="none" w:sz="0" w:space="0" w:color="auto"/>
                                    <w:bottom w:val="none" w:sz="0" w:space="0" w:color="auto"/>
                                    <w:right w:val="none" w:sz="0" w:space="0" w:color="auto"/>
                                  </w:divBdr>
                                </w:div>
                              </w:divsChild>
                            </w:div>
                            <w:div w:id="1166894871">
                              <w:marLeft w:val="0"/>
                              <w:marRight w:val="0"/>
                              <w:marTop w:val="0"/>
                              <w:marBottom w:val="0"/>
                              <w:divBdr>
                                <w:top w:val="none" w:sz="0" w:space="0" w:color="auto"/>
                                <w:left w:val="none" w:sz="0" w:space="0" w:color="auto"/>
                                <w:bottom w:val="none" w:sz="0" w:space="0" w:color="auto"/>
                                <w:right w:val="none" w:sz="0" w:space="0" w:color="auto"/>
                              </w:divBdr>
                              <w:divsChild>
                                <w:div w:id="250942003">
                                  <w:marLeft w:val="0"/>
                                  <w:marRight w:val="0"/>
                                  <w:marTop w:val="0"/>
                                  <w:marBottom w:val="0"/>
                                  <w:divBdr>
                                    <w:top w:val="none" w:sz="0" w:space="0" w:color="auto"/>
                                    <w:left w:val="none" w:sz="0" w:space="0" w:color="auto"/>
                                    <w:bottom w:val="none" w:sz="0" w:space="0" w:color="auto"/>
                                    <w:right w:val="none" w:sz="0" w:space="0" w:color="auto"/>
                                  </w:divBdr>
                                </w:div>
                                <w:div w:id="1173572745">
                                  <w:marLeft w:val="0"/>
                                  <w:marRight w:val="0"/>
                                  <w:marTop w:val="0"/>
                                  <w:marBottom w:val="0"/>
                                  <w:divBdr>
                                    <w:top w:val="none" w:sz="0" w:space="0" w:color="auto"/>
                                    <w:left w:val="none" w:sz="0" w:space="0" w:color="auto"/>
                                    <w:bottom w:val="none" w:sz="0" w:space="0" w:color="auto"/>
                                    <w:right w:val="none" w:sz="0" w:space="0" w:color="auto"/>
                                  </w:divBdr>
                                  <w:divsChild>
                                    <w:div w:id="1587376868">
                                      <w:marLeft w:val="0"/>
                                      <w:marRight w:val="0"/>
                                      <w:marTop w:val="0"/>
                                      <w:marBottom w:val="0"/>
                                      <w:divBdr>
                                        <w:top w:val="none" w:sz="0" w:space="0" w:color="auto"/>
                                        <w:left w:val="none" w:sz="0" w:space="0" w:color="auto"/>
                                        <w:bottom w:val="none" w:sz="0" w:space="0" w:color="auto"/>
                                        <w:right w:val="none" w:sz="0" w:space="0" w:color="auto"/>
                                      </w:divBdr>
                                      <w:divsChild>
                                        <w:div w:id="1261910439">
                                          <w:marLeft w:val="0"/>
                                          <w:marRight w:val="0"/>
                                          <w:marTop w:val="0"/>
                                          <w:marBottom w:val="0"/>
                                          <w:divBdr>
                                            <w:top w:val="none" w:sz="0" w:space="0" w:color="auto"/>
                                            <w:left w:val="none" w:sz="0" w:space="0" w:color="auto"/>
                                            <w:bottom w:val="none" w:sz="0" w:space="0" w:color="auto"/>
                                            <w:right w:val="none" w:sz="0" w:space="0" w:color="auto"/>
                                          </w:divBdr>
                                          <w:divsChild>
                                            <w:div w:id="275790000">
                                              <w:marLeft w:val="0"/>
                                              <w:marRight w:val="0"/>
                                              <w:marTop w:val="0"/>
                                              <w:marBottom w:val="0"/>
                                              <w:divBdr>
                                                <w:top w:val="none" w:sz="0" w:space="0" w:color="auto"/>
                                                <w:left w:val="none" w:sz="0" w:space="0" w:color="auto"/>
                                                <w:bottom w:val="none" w:sz="0" w:space="0" w:color="auto"/>
                                                <w:right w:val="none" w:sz="0" w:space="0" w:color="auto"/>
                                              </w:divBdr>
                                            </w:div>
                                          </w:divsChild>
                                        </w:div>
                                        <w:div w:id="2101177999">
                                          <w:marLeft w:val="0"/>
                                          <w:marRight w:val="0"/>
                                          <w:marTop w:val="0"/>
                                          <w:marBottom w:val="0"/>
                                          <w:divBdr>
                                            <w:top w:val="none" w:sz="0" w:space="0" w:color="auto"/>
                                            <w:left w:val="none" w:sz="0" w:space="0" w:color="auto"/>
                                            <w:bottom w:val="none" w:sz="0" w:space="0" w:color="auto"/>
                                            <w:right w:val="none" w:sz="0" w:space="0" w:color="auto"/>
                                          </w:divBdr>
                                          <w:divsChild>
                                            <w:div w:id="682439193">
                                              <w:marLeft w:val="0"/>
                                              <w:marRight w:val="0"/>
                                              <w:marTop w:val="0"/>
                                              <w:marBottom w:val="0"/>
                                              <w:divBdr>
                                                <w:top w:val="none" w:sz="0" w:space="0" w:color="auto"/>
                                                <w:left w:val="none" w:sz="0" w:space="0" w:color="auto"/>
                                                <w:bottom w:val="none" w:sz="0" w:space="0" w:color="auto"/>
                                                <w:right w:val="none" w:sz="0" w:space="0" w:color="auto"/>
                                              </w:divBdr>
                                              <w:divsChild>
                                                <w:div w:id="60098548">
                                                  <w:marLeft w:val="0"/>
                                                  <w:marRight w:val="0"/>
                                                  <w:marTop w:val="0"/>
                                                  <w:marBottom w:val="0"/>
                                                  <w:divBdr>
                                                    <w:top w:val="none" w:sz="0" w:space="0" w:color="auto"/>
                                                    <w:left w:val="none" w:sz="0" w:space="0" w:color="auto"/>
                                                    <w:bottom w:val="none" w:sz="0" w:space="0" w:color="auto"/>
                                                    <w:right w:val="none" w:sz="0" w:space="0" w:color="auto"/>
                                                  </w:divBdr>
                                                  <w:divsChild>
                                                    <w:div w:id="969633206">
                                                      <w:marLeft w:val="0"/>
                                                      <w:marRight w:val="0"/>
                                                      <w:marTop w:val="0"/>
                                                      <w:marBottom w:val="0"/>
                                                      <w:divBdr>
                                                        <w:top w:val="none" w:sz="0" w:space="0" w:color="auto"/>
                                                        <w:left w:val="none" w:sz="0" w:space="0" w:color="auto"/>
                                                        <w:bottom w:val="none" w:sz="0" w:space="0" w:color="auto"/>
                                                        <w:right w:val="none" w:sz="0" w:space="0" w:color="auto"/>
                                                      </w:divBdr>
                                                      <w:divsChild>
                                                        <w:div w:id="1945111271">
                                                          <w:marLeft w:val="0"/>
                                                          <w:marRight w:val="0"/>
                                                          <w:marTop w:val="0"/>
                                                          <w:marBottom w:val="0"/>
                                                          <w:divBdr>
                                                            <w:top w:val="none" w:sz="0" w:space="0" w:color="auto"/>
                                                            <w:left w:val="none" w:sz="0" w:space="0" w:color="auto"/>
                                                            <w:bottom w:val="none" w:sz="0" w:space="0" w:color="auto"/>
                                                            <w:right w:val="none" w:sz="0" w:space="0" w:color="auto"/>
                                                          </w:divBdr>
                                                          <w:divsChild>
                                                            <w:div w:id="451247853">
                                                              <w:marLeft w:val="0"/>
                                                              <w:marRight w:val="0"/>
                                                              <w:marTop w:val="0"/>
                                                              <w:marBottom w:val="0"/>
                                                              <w:divBdr>
                                                                <w:top w:val="none" w:sz="0" w:space="0" w:color="auto"/>
                                                                <w:left w:val="none" w:sz="0" w:space="0" w:color="auto"/>
                                                                <w:bottom w:val="none" w:sz="0" w:space="0" w:color="auto"/>
                                                                <w:right w:val="none" w:sz="0" w:space="0" w:color="auto"/>
                                                              </w:divBdr>
                                                              <w:divsChild>
                                                                <w:div w:id="122426033">
                                                                  <w:marLeft w:val="0"/>
                                                                  <w:marRight w:val="0"/>
                                                                  <w:marTop w:val="0"/>
                                                                  <w:marBottom w:val="0"/>
                                                                  <w:divBdr>
                                                                    <w:top w:val="none" w:sz="0" w:space="0" w:color="auto"/>
                                                                    <w:left w:val="none" w:sz="0" w:space="0" w:color="auto"/>
                                                                    <w:bottom w:val="none" w:sz="0" w:space="0" w:color="auto"/>
                                                                    <w:right w:val="none" w:sz="0" w:space="0" w:color="auto"/>
                                                                  </w:divBdr>
                                                                </w:div>
                                                                <w:div w:id="621305055">
                                                                  <w:marLeft w:val="0"/>
                                                                  <w:marRight w:val="0"/>
                                                                  <w:marTop w:val="0"/>
                                                                  <w:marBottom w:val="0"/>
                                                                  <w:divBdr>
                                                                    <w:top w:val="none" w:sz="0" w:space="0" w:color="auto"/>
                                                                    <w:left w:val="none" w:sz="0" w:space="0" w:color="auto"/>
                                                                    <w:bottom w:val="none" w:sz="0" w:space="0" w:color="auto"/>
                                                                    <w:right w:val="none" w:sz="0" w:space="0" w:color="auto"/>
                                                                  </w:divBdr>
                                                                  <w:divsChild>
                                                                    <w:div w:id="11541093">
                                                                      <w:marLeft w:val="0"/>
                                                                      <w:marRight w:val="0"/>
                                                                      <w:marTop w:val="0"/>
                                                                      <w:marBottom w:val="0"/>
                                                                      <w:divBdr>
                                                                        <w:top w:val="none" w:sz="0" w:space="0" w:color="auto"/>
                                                                        <w:left w:val="none" w:sz="0" w:space="0" w:color="auto"/>
                                                                        <w:bottom w:val="none" w:sz="0" w:space="0" w:color="auto"/>
                                                                        <w:right w:val="none" w:sz="0" w:space="0" w:color="auto"/>
                                                                      </w:divBdr>
                                                                      <w:divsChild>
                                                                        <w:div w:id="10494541">
                                                                          <w:marLeft w:val="0"/>
                                                                          <w:marRight w:val="0"/>
                                                                          <w:marTop w:val="0"/>
                                                                          <w:marBottom w:val="0"/>
                                                                          <w:divBdr>
                                                                            <w:top w:val="single" w:sz="6" w:space="9" w:color="C1C7CD"/>
                                                                            <w:left w:val="single" w:sz="6" w:space="12" w:color="C1C7CD"/>
                                                                            <w:bottom w:val="single" w:sz="6" w:space="9" w:color="C1C7CD"/>
                                                                            <w:right w:val="single" w:sz="6" w:space="12" w:color="C1C7CD"/>
                                                                          </w:divBdr>
                                                                          <w:divsChild>
                                                                            <w:div w:id="1178233400">
                                                                              <w:marLeft w:val="0"/>
                                                                              <w:marRight w:val="0"/>
                                                                              <w:marTop w:val="0"/>
                                                                              <w:marBottom w:val="0"/>
                                                                              <w:divBdr>
                                                                                <w:top w:val="none" w:sz="0" w:space="0" w:color="auto"/>
                                                                                <w:left w:val="none" w:sz="0" w:space="0" w:color="auto"/>
                                                                                <w:bottom w:val="none" w:sz="0" w:space="0" w:color="auto"/>
                                                                                <w:right w:val="none" w:sz="0" w:space="0" w:color="auto"/>
                                                                              </w:divBdr>
                                                                              <w:divsChild>
                                                                                <w:div w:id="1302689264">
                                                                                  <w:marLeft w:val="0"/>
                                                                                  <w:marRight w:val="0"/>
                                                                                  <w:marTop w:val="0"/>
                                                                                  <w:marBottom w:val="0"/>
                                                                                  <w:divBdr>
                                                                                    <w:top w:val="none" w:sz="0" w:space="0" w:color="auto"/>
                                                                                    <w:left w:val="none" w:sz="0" w:space="0" w:color="auto"/>
                                                                                    <w:bottom w:val="none" w:sz="0" w:space="0" w:color="auto"/>
                                                                                    <w:right w:val="none" w:sz="0" w:space="0" w:color="auto"/>
                                                                                  </w:divBdr>
                                                                                </w:div>
                                                                                <w:div w:id="1889027549">
                                                                                  <w:marLeft w:val="0"/>
                                                                                  <w:marRight w:val="0"/>
                                                                                  <w:marTop w:val="0"/>
                                                                                  <w:marBottom w:val="0"/>
                                                                                  <w:divBdr>
                                                                                    <w:top w:val="none" w:sz="0" w:space="0" w:color="auto"/>
                                                                                    <w:left w:val="none" w:sz="0" w:space="0" w:color="auto"/>
                                                                                    <w:bottom w:val="none" w:sz="0" w:space="0" w:color="auto"/>
                                                                                    <w:right w:val="none" w:sz="0" w:space="0" w:color="auto"/>
                                                                                  </w:divBdr>
                                                                                  <w:divsChild>
                                                                                    <w:div w:id="334920035">
                                                                                      <w:marLeft w:val="0"/>
                                                                                      <w:marRight w:val="0"/>
                                                                                      <w:marTop w:val="0"/>
                                                                                      <w:marBottom w:val="0"/>
                                                                                      <w:divBdr>
                                                                                        <w:top w:val="none" w:sz="0" w:space="0" w:color="auto"/>
                                                                                        <w:left w:val="none" w:sz="0" w:space="0" w:color="auto"/>
                                                                                        <w:bottom w:val="none" w:sz="0" w:space="0" w:color="auto"/>
                                                                                        <w:right w:val="none" w:sz="0" w:space="0" w:color="auto"/>
                                                                                      </w:divBdr>
                                                                                      <w:divsChild>
                                                                                        <w:div w:id="1982080860">
                                                                                          <w:marLeft w:val="0"/>
                                                                                          <w:marRight w:val="0"/>
                                                                                          <w:marTop w:val="0"/>
                                                                                          <w:marBottom w:val="0"/>
                                                                                          <w:divBdr>
                                                                                            <w:top w:val="none" w:sz="0" w:space="0" w:color="auto"/>
                                                                                            <w:left w:val="none" w:sz="0" w:space="0" w:color="auto"/>
                                                                                            <w:bottom w:val="none" w:sz="0" w:space="0" w:color="auto"/>
                                                                                            <w:right w:val="none" w:sz="0" w:space="0" w:color="auto"/>
                                                                                          </w:divBdr>
                                                                                          <w:divsChild>
                                                                                            <w:div w:id="679623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003344">
                                                                                  <w:marLeft w:val="0"/>
                                                                                  <w:marRight w:val="0"/>
                                                                                  <w:marTop w:val="0"/>
                                                                                  <w:marBottom w:val="0"/>
                                                                                  <w:divBdr>
                                                                                    <w:top w:val="none" w:sz="0" w:space="0" w:color="auto"/>
                                                                                    <w:left w:val="none" w:sz="0" w:space="0" w:color="auto"/>
                                                                                    <w:bottom w:val="none" w:sz="0" w:space="0" w:color="auto"/>
                                                                                    <w:right w:val="none" w:sz="0" w:space="0" w:color="auto"/>
                                                                                  </w:divBdr>
                                                                                  <w:divsChild>
                                                                                    <w:div w:id="489447617">
                                                                                      <w:marLeft w:val="0"/>
                                                                                      <w:marRight w:val="0"/>
                                                                                      <w:marTop w:val="0"/>
                                                                                      <w:marBottom w:val="0"/>
                                                                                      <w:divBdr>
                                                                                        <w:top w:val="none" w:sz="0" w:space="0" w:color="auto"/>
                                                                                        <w:left w:val="none" w:sz="0" w:space="0" w:color="auto"/>
                                                                                        <w:bottom w:val="none" w:sz="0" w:space="0" w:color="auto"/>
                                                                                        <w:right w:val="none" w:sz="0" w:space="0" w:color="auto"/>
                                                                                      </w:divBdr>
                                                                                      <w:divsChild>
                                                                                        <w:div w:id="436367182">
                                                                                          <w:marLeft w:val="0"/>
                                                                                          <w:marRight w:val="0"/>
                                                                                          <w:marTop w:val="0"/>
                                                                                          <w:marBottom w:val="0"/>
                                                                                          <w:divBdr>
                                                                                            <w:top w:val="none" w:sz="0" w:space="0" w:color="auto"/>
                                                                                            <w:left w:val="none" w:sz="0" w:space="0" w:color="auto"/>
                                                                                            <w:bottom w:val="none" w:sz="0" w:space="0" w:color="auto"/>
                                                                                            <w:right w:val="none" w:sz="0" w:space="0" w:color="auto"/>
                                                                                          </w:divBdr>
                                                                                          <w:divsChild>
                                                                                            <w:div w:id="784930151">
                                                                                              <w:marLeft w:val="0"/>
                                                                                              <w:marRight w:val="0"/>
                                                                                              <w:marTop w:val="0"/>
                                                                                              <w:marBottom w:val="0"/>
                                                                                              <w:divBdr>
                                                                                                <w:top w:val="none" w:sz="0" w:space="0" w:color="auto"/>
                                                                                                <w:left w:val="none" w:sz="0" w:space="0" w:color="auto"/>
                                                                                                <w:bottom w:val="none" w:sz="0" w:space="0" w:color="auto"/>
                                                                                                <w:right w:val="none" w:sz="0" w:space="0" w:color="auto"/>
                                                                                              </w:divBdr>
                                                                                              <w:divsChild>
                                                                                                <w:div w:id="144127598">
                                                                                                  <w:marLeft w:val="0"/>
                                                                                                  <w:marRight w:val="0"/>
                                                                                                  <w:marTop w:val="0"/>
                                                                                                  <w:marBottom w:val="0"/>
                                                                                                  <w:divBdr>
                                                                                                    <w:top w:val="none" w:sz="0" w:space="0" w:color="auto"/>
                                                                                                    <w:left w:val="none" w:sz="0" w:space="0" w:color="auto"/>
                                                                                                    <w:bottom w:val="none" w:sz="0" w:space="0" w:color="auto"/>
                                                                                                    <w:right w:val="none" w:sz="0" w:space="0" w:color="auto"/>
                                                                                                  </w:divBdr>
                                                                                                  <w:divsChild>
                                                                                                    <w:div w:id="651175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050185">
                                                                                          <w:marLeft w:val="0"/>
                                                                                          <w:marRight w:val="0"/>
                                                                                          <w:marTop w:val="0"/>
                                                                                          <w:marBottom w:val="0"/>
                                                                                          <w:divBdr>
                                                                                            <w:top w:val="none" w:sz="0" w:space="0" w:color="auto"/>
                                                                                            <w:left w:val="none" w:sz="0" w:space="0" w:color="auto"/>
                                                                                            <w:bottom w:val="none" w:sz="0" w:space="0" w:color="auto"/>
                                                                                            <w:right w:val="none" w:sz="0" w:space="0" w:color="auto"/>
                                                                                          </w:divBdr>
                                                                                          <w:divsChild>
                                                                                            <w:div w:id="1277131880">
                                                                                              <w:marLeft w:val="0"/>
                                                                                              <w:marRight w:val="0"/>
                                                                                              <w:marTop w:val="0"/>
                                                                                              <w:marBottom w:val="0"/>
                                                                                              <w:divBdr>
                                                                                                <w:top w:val="none" w:sz="0" w:space="0" w:color="auto"/>
                                                                                                <w:left w:val="none" w:sz="0" w:space="0" w:color="auto"/>
                                                                                                <w:bottom w:val="none" w:sz="0" w:space="0" w:color="auto"/>
                                                                                                <w:right w:val="none" w:sz="0" w:space="0" w:color="auto"/>
                                                                                              </w:divBdr>
                                                                                            </w:div>
                                                                                          </w:divsChild>
                                                                                        </w:div>
                                                                                        <w:div w:id="1730689332">
                                                                                          <w:marLeft w:val="0"/>
                                                                                          <w:marRight w:val="0"/>
                                                                                          <w:marTop w:val="0"/>
                                                                                          <w:marBottom w:val="0"/>
                                                                                          <w:divBdr>
                                                                                            <w:top w:val="none" w:sz="0" w:space="0" w:color="auto"/>
                                                                                            <w:left w:val="none" w:sz="0" w:space="0" w:color="auto"/>
                                                                                            <w:bottom w:val="none" w:sz="0" w:space="0" w:color="auto"/>
                                                                                            <w:right w:val="none" w:sz="0" w:space="0" w:color="auto"/>
                                                                                          </w:divBdr>
                                                                                          <w:divsChild>
                                                                                            <w:div w:id="193469925">
                                                                                              <w:marLeft w:val="0"/>
                                                                                              <w:marRight w:val="0"/>
                                                                                              <w:marTop w:val="0"/>
                                                                                              <w:marBottom w:val="0"/>
                                                                                              <w:divBdr>
                                                                                                <w:top w:val="none" w:sz="0" w:space="0" w:color="auto"/>
                                                                                                <w:left w:val="none" w:sz="0" w:space="0" w:color="auto"/>
                                                                                                <w:bottom w:val="none" w:sz="0" w:space="0" w:color="auto"/>
                                                                                                <w:right w:val="none" w:sz="0" w:space="0" w:color="auto"/>
                                                                                              </w:divBdr>
                                                                                              <w:divsChild>
                                                                                                <w:div w:id="159222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yperlink" Target="http://www.ofcv.c2nav.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2A127F-03B2-0743-87FB-896969413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2999</Words>
  <Characters>17095</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Coachella Valley Regional Plan for College and Career Success</vt:lpstr>
    </vt:vector>
  </TitlesOfParts>
  <Company>Coachella Valley USD</Company>
  <LinksUpToDate>false</LinksUpToDate>
  <CharactersWithSpaces>20054</CharactersWithSpaces>
  <SharedDoc>false</SharedDoc>
  <HLinks>
    <vt:vector size="6" baseType="variant">
      <vt:variant>
        <vt:i4>3407925</vt:i4>
      </vt:variant>
      <vt:variant>
        <vt:i4>0</vt:i4>
      </vt:variant>
      <vt:variant>
        <vt:i4>0</vt:i4>
      </vt:variant>
      <vt:variant>
        <vt:i4>5</vt:i4>
      </vt:variant>
      <vt:variant>
        <vt:lpwstr>http://www.ofcv.c2nav.com/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Coachella Valley Regional Plan for College and Career Success</dc:title>
  <dc:subject>Executive Summary: Brief History and Plan Goals Overview</dc:subject>
  <dc:creator>lceja</dc:creator>
  <cp:keywords/>
  <cp:lastModifiedBy>Kimberly McNulty</cp:lastModifiedBy>
  <cp:revision>2</cp:revision>
  <cp:lastPrinted>2018-12-06T03:02:00Z</cp:lastPrinted>
  <dcterms:created xsi:type="dcterms:W3CDTF">2018-12-19T19:07:00Z</dcterms:created>
  <dcterms:modified xsi:type="dcterms:W3CDTF">2018-12-19T19:07:00Z</dcterms:modified>
</cp:coreProperties>
</file>